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2B" w:rsidRDefault="0057422B" w:rsidP="0057422B">
      <w:pPr>
        <w:pStyle w:val="BodyText"/>
        <w:jc w:val="center"/>
        <w:rPr>
          <w:i/>
          <w:iCs/>
          <w:sz w:val="32"/>
        </w:rPr>
      </w:pPr>
    </w:p>
    <w:p w:rsidR="0057422B" w:rsidRDefault="0057422B" w:rsidP="0057422B">
      <w:pPr>
        <w:pStyle w:val="BodyText"/>
        <w:jc w:val="center"/>
        <w:rPr>
          <w:i/>
          <w:iCs/>
          <w:sz w:val="32"/>
        </w:rPr>
      </w:pPr>
    </w:p>
    <w:p w:rsidR="0057422B" w:rsidRDefault="0057422B" w:rsidP="0057422B">
      <w:pPr>
        <w:pStyle w:val="BodyText"/>
        <w:jc w:val="center"/>
        <w:rPr>
          <w:i/>
          <w:iCs/>
          <w:sz w:val="32"/>
        </w:rPr>
      </w:pPr>
    </w:p>
    <w:p w:rsidR="0057422B" w:rsidRDefault="0057422B" w:rsidP="0057422B">
      <w:pPr>
        <w:pStyle w:val="BodyText"/>
        <w:jc w:val="center"/>
        <w:rPr>
          <w:i/>
          <w:iCs/>
          <w:sz w:val="32"/>
        </w:rPr>
      </w:pPr>
    </w:p>
    <w:p w:rsidR="0057422B" w:rsidRDefault="0057422B" w:rsidP="0057422B">
      <w:pPr>
        <w:pStyle w:val="BodyText"/>
        <w:jc w:val="center"/>
        <w:rPr>
          <w:i/>
          <w:iCs/>
          <w:sz w:val="32"/>
        </w:rPr>
      </w:pPr>
    </w:p>
    <w:p w:rsidR="0057422B" w:rsidRDefault="00296785" w:rsidP="0057422B">
      <w:pPr>
        <w:pStyle w:val="BodyText"/>
        <w:jc w:val="center"/>
        <w:rPr>
          <w:i/>
          <w:iCs/>
          <w:sz w:val="32"/>
        </w:rPr>
      </w:pPr>
      <w:r>
        <w:rPr>
          <w:noProof/>
          <w:sz w:val="72"/>
          <w:lang w:val="en-GB" w:eastAsia="en-GB"/>
        </w:rPr>
        <w:drawing>
          <wp:inline distT="0" distB="0" distL="0" distR="0" wp14:anchorId="0DA2C1C1" wp14:editId="37EFCD73">
            <wp:extent cx="4128770" cy="1787525"/>
            <wp:effectExtent l="0" t="0" r="5080" b="3175"/>
            <wp:docPr id="1" name="Picture 1" descr="C:\Users\Cathy Beddows\Dropbox\Bits and Bob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 Beddows\Dropbox\Bits and Bobs\Schoo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8770" cy="1787525"/>
                    </a:xfrm>
                    <a:prstGeom prst="rect">
                      <a:avLst/>
                    </a:prstGeom>
                    <a:noFill/>
                    <a:ln>
                      <a:noFill/>
                    </a:ln>
                  </pic:spPr>
                </pic:pic>
              </a:graphicData>
            </a:graphic>
          </wp:inline>
        </w:drawing>
      </w:r>
    </w:p>
    <w:p w:rsidR="0057422B" w:rsidRDefault="0057422B" w:rsidP="0057422B">
      <w:pPr>
        <w:pStyle w:val="BodyText"/>
        <w:jc w:val="center"/>
        <w:rPr>
          <w:i/>
          <w:iCs/>
          <w:sz w:val="32"/>
        </w:rPr>
      </w:pPr>
    </w:p>
    <w:p w:rsidR="0057422B" w:rsidRDefault="0057422B" w:rsidP="0057422B">
      <w:pPr>
        <w:pStyle w:val="BodyText"/>
        <w:jc w:val="center"/>
        <w:rPr>
          <w:sz w:val="72"/>
        </w:rPr>
      </w:pPr>
    </w:p>
    <w:p w:rsidR="0057422B" w:rsidRDefault="0057422B" w:rsidP="0057422B">
      <w:pPr>
        <w:pStyle w:val="BodyText"/>
        <w:jc w:val="center"/>
      </w:pPr>
    </w:p>
    <w:p w:rsidR="0057422B" w:rsidRDefault="0057422B" w:rsidP="0057422B">
      <w:pPr>
        <w:pStyle w:val="BodyText"/>
        <w:jc w:val="center"/>
        <w:rPr>
          <w:sz w:val="72"/>
        </w:rPr>
      </w:pPr>
    </w:p>
    <w:p w:rsidR="0057422B" w:rsidRDefault="0057422B" w:rsidP="0057422B">
      <w:pPr>
        <w:pStyle w:val="BodyText"/>
        <w:rPr>
          <w:sz w:val="72"/>
        </w:rPr>
      </w:pPr>
    </w:p>
    <w:p w:rsidR="0057422B" w:rsidRPr="0057422B" w:rsidRDefault="00F65AA8" w:rsidP="00296785">
      <w:pPr>
        <w:pStyle w:val="BodyText"/>
        <w:jc w:val="center"/>
        <w:rPr>
          <w:b/>
          <w:bCs/>
          <w:color w:val="1F497D" w:themeColor="text2"/>
          <w:sz w:val="80"/>
          <w14:shadow w14:blurRad="50800" w14:dist="38100" w14:dir="2700000" w14:sx="100000" w14:sy="100000" w14:kx="0" w14:ky="0" w14:algn="tl">
            <w14:srgbClr w14:val="000000">
              <w14:alpha w14:val="60000"/>
            </w14:srgbClr>
          </w14:shadow>
        </w:rPr>
      </w:pPr>
      <w:r>
        <w:rPr>
          <w:b/>
          <w:bCs/>
          <w:color w:val="1F497D" w:themeColor="text2"/>
          <w:sz w:val="80"/>
          <w14:shadow w14:blurRad="50800" w14:dist="38100" w14:dir="2700000" w14:sx="100000" w14:sy="100000" w14:kx="0" w14:ky="0" w14:algn="tl">
            <w14:srgbClr w14:val="000000">
              <w14:alpha w14:val="60000"/>
            </w14:srgbClr>
          </w14:shadow>
        </w:rPr>
        <w:t>MUSIC</w:t>
      </w:r>
    </w:p>
    <w:p w:rsidR="0057422B" w:rsidRPr="00E57407" w:rsidRDefault="0057422B" w:rsidP="0057422B">
      <w:pPr>
        <w:pStyle w:val="BodyText"/>
        <w:jc w:val="center"/>
        <w:rPr>
          <w:color w:val="1F497D" w:themeColor="text2"/>
          <w:sz w:val="72"/>
        </w:rPr>
      </w:pPr>
      <w:r w:rsidRPr="0057422B">
        <w:rPr>
          <w:b/>
          <w:bCs/>
          <w:color w:val="1F497D" w:themeColor="text2"/>
          <w:sz w:val="80"/>
          <w14:shadow w14:blurRad="50800" w14:dist="38100" w14:dir="2700000" w14:sx="100000" w14:sy="100000" w14:kx="0" w14:ky="0" w14:algn="tl">
            <w14:srgbClr w14:val="000000">
              <w14:alpha w14:val="60000"/>
            </w14:srgbClr>
          </w14:shadow>
        </w:rPr>
        <w:t>POLICY</w:t>
      </w:r>
    </w:p>
    <w:p w:rsidR="009B6B05" w:rsidRDefault="009B6B05"/>
    <w:p w:rsidR="00AF1DDE" w:rsidRDefault="00AF1DDE"/>
    <w:p w:rsidR="00C37D2C" w:rsidRDefault="00C37D2C"/>
    <w:p w:rsidR="00C37D2C" w:rsidRDefault="00C37D2C"/>
    <w:p w:rsidR="00C37D2C" w:rsidRDefault="00C37D2C"/>
    <w:p w:rsidR="00C37D2C" w:rsidRPr="00C37D2C" w:rsidRDefault="00F65AA8">
      <w:pPr>
        <w:rPr>
          <w:b/>
          <w:color w:val="1F497D" w:themeColor="text2"/>
          <w:sz w:val="40"/>
          <w:szCs w:val="40"/>
        </w:rPr>
      </w:pPr>
      <w:r>
        <w:rPr>
          <w:b/>
          <w:color w:val="1F497D" w:themeColor="text2"/>
          <w:sz w:val="40"/>
          <w:szCs w:val="40"/>
        </w:rPr>
        <w:t>March 2018</w:t>
      </w:r>
    </w:p>
    <w:p w:rsidR="006F42AF" w:rsidRDefault="006F42AF" w:rsidP="007E3946"/>
    <w:p w:rsidR="00FD7769" w:rsidRDefault="007E3946">
      <w:pPr>
        <w:rPr>
          <w:rFonts w:cs="Narkisim"/>
          <w:b/>
          <w:color w:val="1F497D" w:themeColor="text2"/>
          <w:sz w:val="32"/>
          <w:szCs w:val="32"/>
        </w:rPr>
      </w:pPr>
      <w:r>
        <w:rPr>
          <w:rFonts w:cs="Narkisim"/>
          <w:b/>
          <w:color w:val="1F497D" w:themeColor="text2"/>
          <w:sz w:val="32"/>
          <w:szCs w:val="32"/>
        </w:rPr>
        <w:lastRenderedPageBreak/>
        <w:t>VERSION HISTORY</w:t>
      </w:r>
    </w:p>
    <w:p w:rsidR="002C4C64" w:rsidRPr="002C4C64" w:rsidRDefault="002C4C64">
      <w:pPr>
        <w:rPr>
          <w:rFonts w:cs="Narkisim"/>
          <w:b/>
          <w:color w:val="1F497D" w:themeColor="text2"/>
          <w:sz w:val="32"/>
          <w:szCs w:val="32"/>
        </w:rPr>
      </w:pPr>
    </w:p>
    <w:tbl>
      <w:tblPr>
        <w:tblStyle w:val="TableGrid"/>
        <w:tblW w:w="9274" w:type="dxa"/>
        <w:tblLook w:val="04A0" w:firstRow="1" w:lastRow="0" w:firstColumn="1" w:lastColumn="0" w:noHBand="0" w:noVBand="1"/>
      </w:tblPr>
      <w:tblGrid>
        <w:gridCol w:w="1384"/>
        <w:gridCol w:w="1418"/>
        <w:gridCol w:w="4252"/>
        <w:gridCol w:w="2220"/>
      </w:tblGrid>
      <w:tr w:rsidR="007E3946" w:rsidTr="00D8171B">
        <w:trPr>
          <w:trHeight w:val="591"/>
        </w:trPr>
        <w:tc>
          <w:tcPr>
            <w:tcW w:w="1384" w:type="dxa"/>
          </w:tcPr>
          <w:p w:rsidR="007E3946" w:rsidRPr="00900E9B" w:rsidRDefault="007E3946" w:rsidP="00D8171B">
            <w:pPr>
              <w:rPr>
                <w:b/>
                <w:color w:val="1F497D" w:themeColor="text2"/>
              </w:rPr>
            </w:pPr>
            <w:r>
              <w:rPr>
                <w:b/>
                <w:color w:val="1F497D" w:themeColor="text2"/>
              </w:rPr>
              <w:t>Date</w:t>
            </w:r>
          </w:p>
        </w:tc>
        <w:tc>
          <w:tcPr>
            <w:tcW w:w="1418" w:type="dxa"/>
          </w:tcPr>
          <w:p w:rsidR="007E3946" w:rsidRPr="00900E9B" w:rsidRDefault="007E3946" w:rsidP="00D8171B">
            <w:pPr>
              <w:rPr>
                <w:b/>
                <w:color w:val="1F497D" w:themeColor="text2"/>
              </w:rPr>
            </w:pPr>
            <w:r>
              <w:rPr>
                <w:b/>
                <w:color w:val="1F497D" w:themeColor="text2"/>
              </w:rPr>
              <w:t>Document Version</w:t>
            </w:r>
          </w:p>
        </w:tc>
        <w:tc>
          <w:tcPr>
            <w:tcW w:w="4252" w:type="dxa"/>
          </w:tcPr>
          <w:p w:rsidR="007E3946" w:rsidRPr="00900E9B" w:rsidRDefault="007E3946" w:rsidP="00D8171B">
            <w:pPr>
              <w:rPr>
                <w:b/>
                <w:color w:val="1F497D" w:themeColor="text2"/>
              </w:rPr>
            </w:pPr>
            <w:r>
              <w:rPr>
                <w:b/>
                <w:color w:val="1F497D" w:themeColor="text2"/>
              </w:rPr>
              <w:t>Document Revision History</w:t>
            </w:r>
          </w:p>
        </w:tc>
        <w:tc>
          <w:tcPr>
            <w:tcW w:w="2220" w:type="dxa"/>
          </w:tcPr>
          <w:p w:rsidR="007E3946" w:rsidRPr="00900E9B" w:rsidRDefault="007E3946" w:rsidP="00D8171B">
            <w:pPr>
              <w:rPr>
                <w:b/>
                <w:color w:val="1F497D" w:themeColor="text2"/>
              </w:rPr>
            </w:pPr>
            <w:r>
              <w:rPr>
                <w:b/>
                <w:color w:val="1F497D" w:themeColor="text2"/>
              </w:rPr>
              <w:t>Document Author/Reviser</w:t>
            </w:r>
          </w:p>
        </w:tc>
      </w:tr>
      <w:tr w:rsidR="007E3946" w:rsidTr="00D8171B">
        <w:trPr>
          <w:trHeight w:val="295"/>
        </w:trPr>
        <w:tc>
          <w:tcPr>
            <w:tcW w:w="1384" w:type="dxa"/>
          </w:tcPr>
          <w:p w:rsidR="007E3946" w:rsidRDefault="006F42AF" w:rsidP="00D8171B">
            <w:r>
              <w:t>March 2018</w:t>
            </w:r>
          </w:p>
        </w:tc>
        <w:tc>
          <w:tcPr>
            <w:tcW w:w="1418" w:type="dxa"/>
          </w:tcPr>
          <w:p w:rsidR="007E3946" w:rsidRDefault="007E3946" w:rsidP="00D8171B">
            <w:r>
              <w:t>1.0</w:t>
            </w:r>
          </w:p>
        </w:tc>
        <w:tc>
          <w:tcPr>
            <w:tcW w:w="4252" w:type="dxa"/>
          </w:tcPr>
          <w:p w:rsidR="007E3946" w:rsidRDefault="007E3946" w:rsidP="006F42AF">
            <w:r>
              <w:t xml:space="preserve">Policy prepared ready for </w:t>
            </w:r>
            <w:r w:rsidR="006F42AF">
              <w:t>24</w:t>
            </w:r>
            <w:r w:rsidR="006F42AF" w:rsidRPr="006F42AF">
              <w:rPr>
                <w:vertAlign w:val="superscript"/>
              </w:rPr>
              <w:t>th</w:t>
            </w:r>
            <w:r w:rsidR="006F42AF">
              <w:t xml:space="preserve"> April 2018</w:t>
            </w:r>
          </w:p>
        </w:tc>
        <w:tc>
          <w:tcPr>
            <w:tcW w:w="2220" w:type="dxa"/>
          </w:tcPr>
          <w:p w:rsidR="007E3946" w:rsidRDefault="006F42AF" w:rsidP="00D8171B">
            <w:r>
              <w:t>S. Richards</w:t>
            </w:r>
          </w:p>
        </w:tc>
      </w:tr>
      <w:tr w:rsidR="007E3946" w:rsidTr="00D8171B">
        <w:trPr>
          <w:trHeight w:val="295"/>
        </w:trPr>
        <w:tc>
          <w:tcPr>
            <w:tcW w:w="1384" w:type="dxa"/>
          </w:tcPr>
          <w:p w:rsidR="007E3946" w:rsidRDefault="007E3946" w:rsidP="00D8171B"/>
        </w:tc>
        <w:tc>
          <w:tcPr>
            <w:tcW w:w="1418" w:type="dxa"/>
          </w:tcPr>
          <w:p w:rsidR="007E3946" w:rsidRDefault="007E3946" w:rsidP="00D8171B"/>
        </w:tc>
        <w:tc>
          <w:tcPr>
            <w:tcW w:w="4252" w:type="dxa"/>
          </w:tcPr>
          <w:p w:rsidR="007E3946" w:rsidRDefault="007E3946" w:rsidP="00D8171B"/>
        </w:tc>
        <w:tc>
          <w:tcPr>
            <w:tcW w:w="2220" w:type="dxa"/>
          </w:tcPr>
          <w:p w:rsidR="007E3946" w:rsidRDefault="007E3946" w:rsidP="00D8171B"/>
        </w:tc>
      </w:tr>
      <w:tr w:rsidR="007E3946" w:rsidTr="00D8171B">
        <w:trPr>
          <w:trHeight w:val="295"/>
        </w:trPr>
        <w:tc>
          <w:tcPr>
            <w:tcW w:w="1384" w:type="dxa"/>
          </w:tcPr>
          <w:p w:rsidR="007E3946" w:rsidRDefault="007E3946" w:rsidP="00D8171B"/>
        </w:tc>
        <w:tc>
          <w:tcPr>
            <w:tcW w:w="1418" w:type="dxa"/>
          </w:tcPr>
          <w:p w:rsidR="007E3946" w:rsidRDefault="007E3946" w:rsidP="00D8171B"/>
        </w:tc>
        <w:tc>
          <w:tcPr>
            <w:tcW w:w="4252" w:type="dxa"/>
          </w:tcPr>
          <w:p w:rsidR="007E3946" w:rsidRDefault="007E3946" w:rsidP="00D8171B"/>
        </w:tc>
        <w:tc>
          <w:tcPr>
            <w:tcW w:w="2220" w:type="dxa"/>
          </w:tcPr>
          <w:p w:rsidR="007E3946" w:rsidRDefault="007E3946" w:rsidP="00D8171B"/>
        </w:tc>
      </w:tr>
    </w:tbl>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4940CB" w:rsidRDefault="004940CB" w:rsidP="004940CB">
      <w:pPr>
        <w:keepNext/>
        <w:spacing w:after="0" w:line="240" w:lineRule="auto"/>
        <w:outlineLvl w:val="2"/>
        <w:rPr>
          <w:rFonts w:eastAsia="Times New Roman" w:cs="Times New Roman"/>
          <w:szCs w:val="24"/>
        </w:rPr>
      </w:pPr>
      <w:r w:rsidRPr="004940CB">
        <w:rPr>
          <w:rFonts w:eastAsia="Times New Roman" w:cs="Times New Roman"/>
          <w:szCs w:val="24"/>
        </w:rPr>
        <w:t>The Music Policy outlines the purpose of music, the aims, the strands of learning and progression for success.</w:t>
      </w:r>
      <w:r w:rsidR="00183FD0">
        <w:rPr>
          <w:rFonts w:eastAsia="Times New Roman" w:cs="Times New Roman"/>
          <w:szCs w:val="24"/>
        </w:rPr>
        <w:t xml:space="preserve"> </w:t>
      </w:r>
    </w:p>
    <w:p w:rsidR="00183FD0" w:rsidRPr="004940CB" w:rsidRDefault="00183FD0" w:rsidP="004940CB">
      <w:pPr>
        <w:keepNext/>
        <w:spacing w:after="0" w:line="240" w:lineRule="auto"/>
        <w:outlineLvl w:val="2"/>
        <w:rPr>
          <w:rFonts w:eastAsia="Times New Roman" w:cs="Times New Roman"/>
          <w:szCs w:val="24"/>
        </w:rPr>
      </w:pPr>
      <w:r w:rsidRPr="00183FD0">
        <w:rPr>
          <w:rFonts w:eastAsia="Times New Roman" w:cs="Times New Roman"/>
          <w:szCs w:val="24"/>
        </w:rPr>
        <w:t>Music is a foundation subject in the National Curriculum and as such is a statutory part of every child’s education.</w:t>
      </w:r>
    </w:p>
    <w:p w:rsidR="004940CB" w:rsidRPr="004940CB" w:rsidRDefault="004940CB" w:rsidP="004940CB">
      <w:pPr>
        <w:autoSpaceDE w:val="0"/>
        <w:autoSpaceDN w:val="0"/>
        <w:adjustRightInd w:val="0"/>
        <w:spacing w:after="0" w:line="240" w:lineRule="auto"/>
        <w:rPr>
          <w:rFonts w:eastAsia="Calibri" w:cs="Arial"/>
          <w:color w:val="000000"/>
          <w:szCs w:val="24"/>
          <w:u w:val="single"/>
        </w:rPr>
      </w:pPr>
      <w:r w:rsidRPr="004940CB">
        <w:rPr>
          <w:rFonts w:eastAsia="Calibri" w:cs="Comic Sans MS"/>
          <w:b/>
          <w:bCs/>
          <w:color w:val="000000"/>
          <w:szCs w:val="24"/>
          <w:u w:val="single"/>
        </w:rPr>
        <w:t xml:space="preserve">Rationale </w:t>
      </w:r>
    </w:p>
    <w:p w:rsidR="004940CB" w:rsidRPr="004940CB" w:rsidRDefault="004940CB" w:rsidP="004940CB">
      <w:pPr>
        <w:autoSpaceDE w:val="0"/>
        <w:autoSpaceDN w:val="0"/>
        <w:adjustRightInd w:val="0"/>
        <w:spacing w:after="0" w:line="240" w:lineRule="auto"/>
        <w:rPr>
          <w:rFonts w:eastAsia="Calibri" w:cs="Arial"/>
          <w:color w:val="000000"/>
          <w:szCs w:val="24"/>
        </w:rPr>
      </w:pPr>
      <w:r w:rsidRPr="004940CB">
        <w:rPr>
          <w:rFonts w:eastAsia="Calibri" w:cs="Arial"/>
          <w:color w:val="000000"/>
          <w:szCs w:val="24"/>
        </w:rPr>
        <w:t xml:space="preserve">Music contributes to the school curriculum by providing a powerful and distinctive form of communication and expression. </w:t>
      </w:r>
    </w:p>
    <w:p w:rsidR="004940CB" w:rsidRPr="004940CB" w:rsidRDefault="004940CB" w:rsidP="004940CB">
      <w:pPr>
        <w:autoSpaceDE w:val="0"/>
        <w:autoSpaceDN w:val="0"/>
        <w:adjustRightInd w:val="0"/>
        <w:spacing w:after="0" w:line="240" w:lineRule="auto"/>
        <w:rPr>
          <w:rFonts w:eastAsia="Calibri" w:cs="Arial"/>
          <w:color w:val="000000"/>
          <w:szCs w:val="24"/>
        </w:rPr>
      </w:pPr>
      <w:r w:rsidRPr="004940CB">
        <w:rPr>
          <w:rFonts w:eastAsia="Calibri" w:cs="Arial"/>
          <w:color w:val="000000"/>
          <w:szCs w:val="24"/>
        </w:rPr>
        <w:t xml:space="preserve">Music can change the way children feel, think and act. It affects emotions and moods providing the opportunity for personal expression, reflection and emotional well-being. </w:t>
      </w:r>
    </w:p>
    <w:p w:rsidR="004940CB" w:rsidRPr="004940CB" w:rsidRDefault="004940CB" w:rsidP="004940CB">
      <w:pPr>
        <w:autoSpaceDE w:val="0"/>
        <w:autoSpaceDN w:val="0"/>
        <w:adjustRightInd w:val="0"/>
        <w:spacing w:after="0" w:line="240" w:lineRule="auto"/>
        <w:rPr>
          <w:rFonts w:eastAsia="Calibri" w:cs="Arial"/>
          <w:color w:val="000000"/>
          <w:szCs w:val="24"/>
        </w:rPr>
      </w:pPr>
      <w:r w:rsidRPr="004940CB">
        <w:rPr>
          <w:rFonts w:eastAsia="Calibri" w:cs="Arial"/>
          <w:color w:val="000000"/>
          <w:szCs w:val="24"/>
        </w:rPr>
        <w:t xml:space="preserve">Music is an integral part of culture past and present. </w:t>
      </w:r>
    </w:p>
    <w:p w:rsidR="004940CB" w:rsidRPr="004940CB" w:rsidRDefault="004940CB" w:rsidP="004940CB">
      <w:pPr>
        <w:autoSpaceDE w:val="0"/>
        <w:autoSpaceDN w:val="0"/>
        <w:adjustRightInd w:val="0"/>
        <w:spacing w:after="0" w:line="240" w:lineRule="auto"/>
        <w:rPr>
          <w:rFonts w:eastAsia="Calibri" w:cs="Arial"/>
          <w:color w:val="000000"/>
          <w:szCs w:val="24"/>
        </w:rPr>
      </w:pPr>
      <w:r w:rsidRPr="004940CB">
        <w:rPr>
          <w:rFonts w:eastAsia="Calibri" w:cs="Arial"/>
          <w:color w:val="000000"/>
          <w:szCs w:val="24"/>
        </w:rPr>
        <w:t xml:space="preserve">The teaching of music deepens and extends everyday experiences, providing new opportunities and forging important links between the home, the school and the outside world. </w:t>
      </w:r>
    </w:p>
    <w:p w:rsidR="004940CB" w:rsidRPr="004940CB" w:rsidRDefault="004940CB" w:rsidP="004940CB">
      <w:pPr>
        <w:spacing w:before="100" w:beforeAutospacing="1" w:after="100" w:afterAutospacing="1" w:line="240" w:lineRule="auto"/>
        <w:outlineLvl w:val="2"/>
        <w:rPr>
          <w:rFonts w:eastAsia="Times New Roman" w:cs="Times New Roman"/>
          <w:b/>
          <w:bCs/>
          <w:szCs w:val="24"/>
          <w:u w:val="single"/>
          <w:lang w:val="en" w:eastAsia="en-GB"/>
        </w:rPr>
      </w:pPr>
      <w:r w:rsidRPr="004940CB">
        <w:rPr>
          <w:rFonts w:eastAsia="Times New Roman" w:cs="Times New Roman"/>
          <w:szCs w:val="24"/>
          <w:lang w:val="en" w:eastAsia="en-GB"/>
        </w:rPr>
        <w:t>Music is a universal language that embodies one of the highest forms of creativity. A high-quality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carefully to a wide range of music.</w:t>
      </w:r>
    </w:p>
    <w:p w:rsidR="004940CB" w:rsidRPr="004940CB" w:rsidRDefault="004940CB" w:rsidP="004940CB">
      <w:pPr>
        <w:spacing w:before="100" w:beforeAutospacing="1" w:after="100" w:afterAutospacing="1" w:line="240" w:lineRule="auto"/>
        <w:outlineLvl w:val="2"/>
        <w:rPr>
          <w:rFonts w:eastAsia="Times New Roman" w:cs="Times New Roman"/>
          <w:b/>
          <w:bCs/>
          <w:szCs w:val="24"/>
          <w:u w:val="single"/>
          <w:lang w:val="en" w:eastAsia="en-GB"/>
        </w:rPr>
      </w:pPr>
      <w:r w:rsidRPr="004940CB">
        <w:rPr>
          <w:rFonts w:eastAsia="Times New Roman" w:cs="Times New Roman"/>
          <w:b/>
          <w:bCs/>
          <w:szCs w:val="24"/>
          <w:u w:val="single"/>
          <w:lang w:val="en" w:eastAsia="en-GB"/>
        </w:rPr>
        <w:t>Aims</w:t>
      </w:r>
    </w:p>
    <w:p w:rsidR="004940CB" w:rsidRPr="004940CB" w:rsidRDefault="004940CB" w:rsidP="004940CB">
      <w:pPr>
        <w:spacing w:before="100" w:beforeAutospacing="1" w:after="100" w:afterAutospacing="1" w:line="240" w:lineRule="auto"/>
        <w:rPr>
          <w:rFonts w:eastAsia="Times New Roman" w:cs="Times New Roman"/>
          <w:szCs w:val="24"/>
          <w:lang w:val="en" w:eastAsia="en-GB"/>
        </w:rPr>
      </w:pPr>
      <w:r w:rsidRPr="004940CB">
        <w:rPr>
          <w:rFonts w:eastAsia="Times New Roman" w:cs="Times New Roman"/>
          <w:szCs w:val="24"/>
          <w:lang w:val="en" w:eastAsia="en-GB"/>
        </w:rPr>
        <w:t>The National Curriculum for music aims to ensure that all pupils:</w:t>
      </w:r>
    </w:p>
    <w:p w:rsidR="004940CB" w:rsidRPr="004940CB" w:rsidRDefault="004940CB" w:rsidP="004940CB">
      <w:pPr>
        <w:numPr>
          <w:ilvl w:val="0"/>
          <w:numId w:val="1"/>
        </w:numPr>
        <w:spacing w:before="100" w:beforeAutospacing="1" w:after="100" w:afterAutospacing="1" w:line="240" w:lineRule="auto"/>
        <w:rPr>
          <w:rFonts w:eastAsia="Times New Roman" w:cs="Times New Roman"/>
          <w:szCs w:val="24"/>
          <w:lang w:val="en" w:eastAsia="en-GB"/>
        </w:rPr>
      </w:pPr>
      <w:r w:rsidRPr="004940CB">
        <w:rPr>
          <w:rFonts w:eastAsia="Times New Roman" w:cs="Times New Roman"/>
          <w:szCs w:val="24"/>
          <w:lang w:val="en" w:eastAsia="en-GB"/>
        </w:rPr>
        <w:t>perform, listen to, review and evaluate music across a range of historical periods, genres, styles and traditions, including the works of the great composers and musicians</w:t>
      </w:r>
    </w:p>
    <w:p w:rsidR="004940CB" w:rsidRPr="004940CB" w:rsidRDefault="004940CB" w:rsidP="004940CB">
      <w:pPr>
        <w:numPr>
          <w:ilvl w:val="0"/>
          <w:numId w:val="1"/>
        </w:numPr>
        <w:spacing w:before="100" w:beforeAutospacing="1" w:after="100" w:afterAutospacing="1" w:line="240" w:lineRule="auto"/>
        <w:rPr>
          <w:rFonts w:eastAsia="Times New Roman" w:cs="Times New Roman"/>
          <w:szCs w:val="24"/>
          <w:lang w:val="en" w:eastAsia="en-GB"/>
        </w:rPr>
      </w:pPr>
      <w:r w:rsidRPr="004940CB">
        <w:rPr>
          <w:rFonts w:eastAsia="Times New Roman" w:cs="Times New Roman"/>
          <w:szCs w:val="24"/>
          <w:lang w:val="en" w:eastAsia="en-GB"/>
        </w:rPr>
        <w:t xml:space="preserve">learn to sing and to use their voices, to create and compose music on their own and with others, have the opportunity to learn a musical instrument, use technology appropriately and have the opportunity to progress to the next level of musical excellence </w:t>
      </w:r>
    </w:p>
    <w:p w:rsidR="004940CB" w:rsidRDefault="004940CB" w:rsidP="004940CB">
      <w:pPr>
        <w:numPr>
          <w:ilvl w:val="0"/>
          <w:numId w:val="1"/>
        </w:numPr>
        <w:spacing w:before="100" w:beforeAutospacing="1" w:after="100" w:afterAutospacing="1" w:line="240" w:lineRule="auto"/>
        <w:rPr>
          <w:rFonts w:ascii="Comic Sans MS" w:eastAsia="Times New Roman" w:hAnsi="Comic Sans MS" w:cs="Times New Roman"/>
          <w:sz w:val="24"/>
          <w:szCs w:val="24"/>
          <w:lang w:val="en" w:eastAsia="en-GB"/>
        </w:rPr>
      </w:pPr>
      <w:r w:rsidRPr="004940CB">
        <w:rPr>
          <w:rFonts w:eastAsia="Times New Roman" w:cs="Times New Roman"/>
          <w:szCs w:val="24"/>
          <w:lang w:val="en" w:eastAsia="en-GB"/>
        </w:rPr>
        <w:t>understand and explore how music is created, produced and communicated, including through the interrelated dimensions: pitch, duration, dynamics, tempo, timbre, texture, structure and appropriate</w:t>
      </w:r>
      <w:r w:rsidRPr="004940CB">
        <w:rPr>
          <w:rFonts w:ascii="Comic Sans MS" w:eastAsia="Times New Roman" w:hAnsi="Comic Sans MS" w:cs="Times New Roman"/>
          <w:szCs w:val="24"/>
          <w:lang w:val="en" w:eastAsia="en-GB"/>
        </w:rPr>
        <w:t xml:space="preserve"> </w:t>
      </w:r>
      <w:r w:rsidRPr="004940CB">
        <w:rPr>
          <w:rFonts w:eastAsia="Times New Roman" w:cs="Times New Roman"/>
          <w:szCs w:val="24"/>
          <w:lang w:val="en" w:eastAsia="en-GB"/>
        </w:rPr>
        <w:t>musical notations</w:t>
      </w:r>
      <w:r w:rsidRPr="004940CB">
        <w:rPr>
          <w:rFonts w:ascii="Comic Sans MS" w:eastAsia="Times New Roman" w:hAnsi="Comic Sans MS" w:cs="Times New Roman"/>
          <w:szCs w:val="24"/>
          <w:lang w:val="en" w:eastAsia="en-GB"/>
        </w:rPr>
        <w:t xml:space="preserve"> </w:t>
      </w:r>
    </w:p>
    <w:p w:rsidR="00CA2D5B" w:rsidRPr="00CA2D5B" w:rsidRDefault="008D42AB" w:rsidP="00CA2D5B">
      <w:pPr>
        <w:spacing w:before="100" w:beforeAutospacing="1" w:after="100" w:afterAutospacing="1" w:line="240" w:lineRule="auto"/>
        <w:outlineLvl w:val="2"/>
        <w:rPr>
          <w:rFonts w:eastAsia="Times New Roman" w:cs="Times New Roman"/>
          <w:b/>
          <w:bCs/>
          <w:szCs w:val="24"/>
          <w:u w:val="single"/>
          <w:lang w:val="en" w:eastAsia="en-GB"/>
        </w:rPr>
      </w:pPr>
      <w:r>
        <w:rPr>
          <w:rFonts w:eastAsia="Times New Roman" w:cs="Times New Roman"/>
          <w:b/>
          <w:bCs/>
          <w:szCs w:val="24"/>
          <w:u w:val="single"/>
          <w:lang w:val="en" w:eastAsia="en-GB"/>
        </w:rPr>
        <w:t>Our</w:t>
      </w:r>
      <w:r w:rsidR="00CA2D5B" w:rsidRPr="00CA2D5B">
        <w:rPr>
          <w:rFonts w:eastAsia="Times New Roman" w:cs="Times New Roman"/>
          <w:b/>
          <w:bCs/>
          <w:szCs w:val="24"/>
          <w:u w:val="single"/>
          <w:lang w:val="en" w:eastAsia="en-GB"/>
        </w:rPr>
        <w:t xml:space="preserve"> aims are:</w:t>
      </w:r>
    </w:p>
    <w:p w:rsidR="00CA2D5B" w:rsidRPr="00CA2D5B" w:rsidRDefault="00CA2D5B" w:rsidP="00CA2D5B">
      <w:pPr>
        <w:pStyle w:val="ListParagraph"/>
        <w:numPr>
          <w:ilvl w:val="0"/>
          <w:numId w:val="2"/>
        </w:numPr>
        <w:spacing w:before="100" w:beforeAutospacing="1" w:after="100" w:afterAutospacing="1" w:line="240" w:lineRule="auto"/>
        <w:outlineLvl w:val="2"/>
        <w:rPr>
          <w:rFonts w:eastAsia="Times New Roman" w:cs="Times New Roman"/>
          <w:bCs/>
          <w:szCs w:val="24"/>
          <w:lang w:val="en" w:eastAsia="en-GB"/>
        </w:rPr>
      </w:pPr>
      <w:r w:rsidRPr="00CA2D5B">
        <w:rPr>
          <w:rFonts w:eastAsia="Times New Roman" w:cs="Times New Roman"/>
          <w:bCs/>
          <w:szCs w:val="24"/>
          <w:lang w:val="en" w:eastAsia="en-GB"/>
        </w:rPr>
        <w:t xml:space="preserve">To provide a rich and balanced framework in which every child’s abilities can be </w:t>
      </w:r>
      <w:proofErr w:type="spellStart"/>
      <w:r w:rsidRPr="00CA2D5B">
        <w:rPr>
          <w:rFonts w:eastAsia="Times New Roman" w:cs="Times New Roman"/>
          <w:bCs/>
          <w:szCs w:val="24"/>
          <w:lang w:val="en" w:eastAsia="en-GB"/>
        </w:rPr>
        <w:t>realised</w:t>
      </w:r>
      <w:proofErr w:type="spellEnd"/>
      <w:r w:rsidRPr="00CA2D5B">
        <w:rPr>
          <w:rFonts w:eastAsia="Times New Roman" w:cs="Times New Roman"/>
          <w:bCs/>
          <w:szCs w:val="24"/>
          <w:lang w:val="en" w:eastAsia="en-GB"/>
        </w:rPr>
        <w:t xml:space="preserve"> and developed.</w:t>
      </w:r>
    </w:p>
    <w:p w:rsidR="00CA2D5B" w:rsidRDefault="00CA2D5B" w:rsidP="00CA2D5B">
      <w:pPr>
        <w:pStyle w:val="ListParagraph"/>
        <w:numPr>
          <w:ilvl w:val="0"/>
          <w:numId w:val="2"/>
        </w:numPr>
        <w:spacing w:before="100" w:beforeAutospacing="1" w:after="100" w:afterAutospacing="1" w:line="240" w:lineRule="auto"/>
        <w:outlineLvl w:val="2"/>
        <w:rPr>
          <w:rFonts w:eastAsia="Times New Roman" w:cs="Times New Roman"/>
          <w:bCs/>
          <w:szCs w:val="24"/>
          <w:lang w:val="en" w:eastAsia="en-GB"/>
        </w:rPr>
      </w:pPr>
      <w:r w:rsidRPr="00CA2D5B">
        <w:rPr>
          <w:rFonts w:eastAsia="Times New Roman" w:cs="Times New Roman"/>
          <w:bCs/>
          <w:szCs w:val="24"/>
          <w:lang w:val="en" w:eastAsia="en-GB"/>
        </w:rPr>
        <w:t>To promote enjoyment and aesthetic appreciation of music and developing a range of skills so that pupils become confident enough to commun</w:t>
      </w:r>
      <w:r>
        <w:rPr>
          <w:rFonts w:eastAsia="Times New Roman" w:cs="Times New Roman"/>
          <w:bCs/>
          <w:szCs w:val="24"/>
          <w:lang w:val="en" w:eastAsia="en-GB"/>
        </w:rPr>
        <w:t>icate their ideas within music:</w:t>
      </w:r>
    </w:p>
    <w:p w:rsidR="00751186" w:rsidRDefault="00751186" w:rsidP="00751186">
      <w:pPr>
        <w:pStyle w:val="ListParagraph"/>
        <w:numPr>
          <w:ilvl w:val="0"/>
          <w:numId w:val="9"/>
        </w:numPr>
        <w:spacing w:before="100" w:beforeAutospacing="1" w:after="100" w:afterAutospacing="1" w:line="240" w:lineRule="auto"/>
        <w:outlineLvl w:val="2"/>
        <w:rPr>
          <w:rFonts w:eastAsia="Times New Roman" w:cs="Times New Roman"/>
          <w:bCs/>
          <w:szCs w:val="24"/>
          <w:lang w:val="en" w:eastAsia="en-GB"/>
        </w:rPr>
      </w:pPr>
      <w:r>
        <w:rPr>
          <w:rFonts w:eastAsia="Times New Roman" w:cs="Times New Roman"/>
          <w:bCs/>
          <w:szCs w:val="24"/>
          <w:lang w:val="en" w:eastAsia="en-GB"/>
        </w:rPr>
        <w:t>listening</w:t>
      </w:r>
    </w:p>
    <w:p w:rsidR="00751186" w:rsidRPr="00CA2D5B" w:rsidRDefault="00751186" w:rsidP="00751186">
      <w:pPr>
        <w:pStyle w:val="ListParagraph"/>
        <w:numPr>
          <w:ilvl w:val="0"/>
          <w:numId w:val="9"/>
        </w:numPr>
        <w:spacing w:before="100" w:beforeAutospacing="1" w:after="100" w:afterAutospacing="1" w:line="240" w:lineRule="auto"/>
        <w:outlineLvl w:val="2"/>
        <w:rPr>
          <w:rFonts w:eastAsia="Times New Roman" w:cs="Times New Roman"/>
          <w:bCs/>
          <w:szCs w:val="24"/>
          <w:lang w:val="en" w:eastAsia="en-GB"/>
        </w:rPr>
      </w:pPr>
      <w:r>
        <w:rPr>
          <w:rFonts w:eastAsia="Times New Roman" w:cs="Times New Roman"/>
          <w:bCs/>
          <w:szCs w:val="24"/>
          <w:lang w:val="en" w:eastAsia="en-GB"/>
        </w:rPr>
        <w:t>singing</w:t>
      </w:r>
    </w:p>
    <w:p w:rsidR="00751186" w:rsidRPr="00751186" w:rsidRDefault="00751186" w:rsidP="00751186">
      <w:pPr>
        <w:pStyle w:val="ListParagraph"/>
        <w:numPr>
          <w:ilvl w:val="1"/>
          <w:numId w:val="8"/>
        </w:numPr>
        <w:spacing w:before="100" w:beforeAutospacing="1" w:after="100" w:afterAutospacing="1" w:line="240" w:lineRule="auto"/>
        <w:outlineLvl w:val="2"/>
        <w:rPr>
          <w:rFonts w:eastAsia="Times New Roman" w:cs="Times New Roman"/>
          <w:bCs/>
          <w:szCs w:val="24"/>
          <w:lang w:val="en" w:eastAsia="en-GB"/>
        </w:rPr>
      </w:pPr>
      <w:r w:rsidRPr="00751186">
        <w:rPr>
          <w:rFonts w:eastAsia="Times New Roman" w:cs="Times New Roman"/>
          <w:bCs/>
          <w:szCs w:val="24"/>
          <w:lang w:val="en" w:eastAsia="en-GB"/>
        </w:rPr>
        <w:t>composing</w:t>
      </w:r>
    </w:p>
    <w:p w:rsidR="00751186" w:rsidRPr="00751186" w:rsidRDefault="00751186" w:rsidP="00751186">
      <w:pPr>
        <w:pStyle w:val="ListParagraph"/>
        <w:numPr>
          <w:ilvl w:val="1"/>
          <w:numId w:val="8"/>
        </w:numPr>
        <w:spacing w:before="100" w:beforeAutospacing="1" w:after="100" w:afterAutospacing="1" w:line="240" w:lineRule="auto"/>
        <w:outlineLvl w:val="2"/>
        <w:rPr>
          <w:rFonts w:eastAsia="Times New Roman" w:cs="Times New Roman"/>
          <w:bCs/>
          <w:szCs w:val="24"/>
          <w:lang w:val="en" w:eastAsia="en-GB"/>
        </w:rPr>
      </w:pPr>
      <w:r w:rsidRPr="00751186">
        <w:rPr>
          <w:rFonts w:eastAsia="Times New Roman" w:cs="Times New Roman"/>
          <w:bCs/>
          <w:szCs w:val="24"/>
          <w:lang w:val="en" w:eastAsia="en-GB"/>
        </w:rPr>
        <w:t>performing</w:t>
      </w:r>
    </w:p>
    <w:p w:rsidR="00CA2D5B" w:rsidRDefault="00751186" w:rsidP="00CA2D5B">
      <w:pPr>
        <w:pStyle w:val="ListParagraph"/>
        <w:numPr>
          <w:ilvl w:val="1"/>
          <w:numId w:val="8"/>
        </w:numPr>
        <w:spacing w:before="100" w:beforeAutospacing="1" w:after="100" w:afterAutospacing="1" w:line="240" w:lineRule="auto"/>
        <w:outlineLvl w:val="2"/>
        <w:rPr>
          <w:rFonts w:eastAsia="Times New Roman" w:cs="Times New Roman"/>
          <w:bCs/>
          <w:szCs w:val="24"/>
          <w:lang w:val="en" w:eastAsia="en-GB"/>
        </w:rPr>
      </w:pPr>
      <w:r w:rsidRPr="00751186">
        <w:rPr>
          <w:rFonts w:eastAsia="Times New Roman" w:cs="Times New Roman"/>
          <w:bCs/>
          <w:szCs w:val="24"/>
          <w:lang w:val="en" w:eastAsia="en-GB"/>
        </w:rPr>
        <w:t>appraising</w:t>
      </w:r>
    </w:p>
    <w:p w:rsidR="00751186" w:rsidRPr="00751186" w:rsidRDefault="00751186" w:rsidP="00751186">
      <w:pPr>
        <w:pStyle w:val="ListParagraph"/>
        <w:spacing w:before="100" w:beforeAutospacing="1" w:after="100" w:afterAutospacing="1" w:line="240" w:lineRule="auto"/>
        <w:ind w:left="1440"/>
        <w:outlineLvl w:val="2"/>
        <w:rPr>
          <w:rFonts w:eastAsia="Times New Roman" w:cs="Times New Roman"/>
          <w:bCs/>
          <w:szCs w:val="24"/>
          <w:lang w:val="en" w:eastAsia="en-GB"/>
        </w:rPr>
      </w:pPr>
    </w:p>
    <w:p w:rsidR="00CA2D5B" w:rsidRPr="00751186" w:rsidRDefault="00CA2D5B" w:rsidP="00751186">
      <w:pPr>
        <w:pStyle w:val="ListParagraph"/>
        <w:numPr>
          <w:ilvl w:val="0"/>
          <w:numId w:val="11"/>
        </w:numPr>
        <w:spacing w:before="100" w:beforeAutospacing="1" w:after="100" w:afterAutospacing="1" w:line="240" w:lineRule="auto"/>
        <w:outlineLvl w:val="2"/>
        <w:rPr>
          <w:rFonts w:eastAsia="Times New Roman" w:cs="Times New Roman"/>
          <w:bCs/>
          <w:szCs w:val="24"/>
          <w:lang w:val="en" w:eastAsia="en-GB"/>
        </w:rPr>
      </w:pPr>
      <w:r w:rsidRPr="00751186">
        <w:rPr>
          <w:rFonts w:eastAsia="Times New Roman" w:cs="Times New Roman"/>
          <w:bCs/>
          <w:szCs w:val="24"/>
          <w:lang w:val="en" w:eastAsia="en-GB"/>
        </w:rPr>
        <w:t>To develop attitudes and attributes that can support learning in other subject areas and that are needed in life, for example listening skills, creativity, the ability to concentrate, intuition, aesthetic sensitivity and self-confidence</w:t>
      </w:r>
      <w:r w:rsidR="00667170">
        <w:rPr>
          <w:rFonts w:eastAsia="Times New Roman" w:cs="Times New Roman"/>
          <w:bCs/>
          <w:szCs w:val="24"/>
          <w:lang w:val="en" w:eastAsia="en-GB"/>
        </w:rPr>
        <w:t>.</w:t>
      </w:r>
      <w:r w:rsidRPr="00751186">
        <w:rPr>
          <w:rFonts w:eastAsia="Times New Roman" w:cs="Times New Roman"/>
          <w:bCs/>
          <w:szCs w:val="24"/>
          <w:lang w:val="en" w:eastAsia="en-GB"/>
        </w:rPr>
        <w:t xml:space="preserve"> </w:t>
      </w:r>
    </w:p>
    <w:p w:rsidR="00183FD0" w:rsidRDefault="00751186" w:rsidP="00751186">
      <w:pPr>
        <w:pStyle w:val="ListParagraph"/>
        <w:numPr>
          <w:ilvl w:val="0"/>
          <w:numId w:val="12"/>
        </w:numPr>
        <w:spacing w:before="100" w:beforeAutospacing="1" w:after="100" w:afterAutospacing="1" w:line="240" w:lineRule="auto"/>
        <w:outlineLvl w:val="2"/>
        <w:rPr>
          <w:rFonts w:eastAsia="Times New Roman" w:cs="Times New Roman"/>
          <w:bCs/>
          <w:szCs w:val="24"/>
          <w:lang w:val="en" w:eastAsia="en-GB"/>
        </w:rPr>
      </w:pPr>
      <w:r>
        <w:rPr>
          <w:rFonts w:eastAsia="Times New Roman" w:cs="Times New Roman"/>
          <w:bCs/>
          <w:szCs w:val="24"/>
          <w:lang w:val="en" w:eastAsia="en-GB"/>
        </w:rPr>
        <w:t>T</w:t>
      </w:r>
      <w:r w:rsidR="00CA2D5B" w:rsidRPr="00751186">
        <w:rPr>
          <w:rFonts w:eastAsia="Times New Roman" w:cs="Times New Roman"/>
          <w:bCs/>
          <w:szCs w:val="24"/>
          <w:lang w:val="en" w:eastAsia="en-GB"/>
        </w:rPr>
        <w:t>o adopt a cross-curricular approach in which children can express their creativity</w:t>
      </w:r>
      <w:r w:rsidR="00667170">
        <w:rPr>
          <w:rFonts w:eastAsia="Times New Roman" w:cs="Times New Roman"/>
          <w:bCs/>
          <w:szCs w:val="24"/>
          <w:lang w:val="en" w:eastAsia="en-GB"/>
        </w:rPr>
        <w:t>.</w:t>
      </w:r>
    </w:p>
    <w:p w:rsidR="00751186" w:rsidRPr="00183FD0" w:rsidRDefault="00751186" w:rsidP="00183FD0">
      <w:pPr>
        <w:spacing w:before="100" w:beforeAutospacing="1" w:after="100" w:afterAutospacing="1" w:line="240" w:lineRule="auto"/>
        <w:outlineLvl w:val="2"/>
        <w:rPr>
          <w:rFonts w:eastAsia="Times New Roman" w:cs="Times New Roman"/>
          <w:bCs/>
          <w:szCs w:val="24"/>
          <w:lang w:val="en" w:eastAsia="en-GB"/>
        </w:rPr>
      </w:pPr>
      <w:r w:rsidRPr="00183FD0">
        <w:rPr>
          <w:b/>
        </w:rPr>
        <w:lastRenderedPageBreak/>
        <w:t>EYFS</w:t>
      </w:r>
    </w:p>
    <w:p w:rsidR="00751186" w:rsidRPr="005C19DE" w:rsidRDefault="00751186" w:rsidP="00751186">
      <w:pPr>
        <w:rPr>
          <w:sz w:val="21"/>
          <w:szCs w:val="21"/>
        </w:rPr>
      </w:pPr>
      <w:r w:rsidRPr="005C19DE">
        <w:rPr>
          <w:sz w:val="21"/>
          <w:szCs w:val="21"/>
        </w:rPr>
        <w:t>For Early Years Foundation Stage, Music comes under the umbrella of ‘</w:t>
      </w:r>
      <w:r w:rsidRPr="005C19DE">
        <w:rPr>
          <w:b/>
          <w:sz w:val="21"/>
          <w:szCs w:val="21"/>
        </w:rPr>
        <w:t>Expressive arts and design</w:t>
      </w:r>
      <w:r w:rsidRPr="005C19DE">
        <w:rPr>
          <w:sz w:val="21"/>
          <w:szCs w:val="21"/>
        </w:rPr>
        <w:t>’.  For details, refer to the EYFS STATUTORY FRAMEWORK 2017.</w:t>
      </w:r>
    </w:p>
    <w:p w:rsidR="00751186" w:rsidRPr="005C19DE" w:rsidRDefault="00751186" w:rsidP="00751186">
      <w:pPr>
        <w:rPr>
          <w:sz w:val="21"/>
          <w:szCs w:val="21"/>
        </w:rPr>
      </w:pPr>
      <w:r w:rsidRPr="005C19DE">
        <w:rPr>
          <w:b/>
          <w:sz w:val="21"/>
          <w:szCs w:val="21"/>
        </w:rPr>
        <w:t>Expressive arts and design</w:t>
      </w:r>
      <w:r w:rsidRPr="005C19DE">
        <w:rPr>
          <w:sz w:val="21"/>
          <w:szCs w:val="21"/>
        </w:rPr>
        <w:t xml:space="preserve"> involves enabling children to explore and play with a wide range of media and materials, as well as providing opportunities and encouragement for sharing their thoughts, ideas and feelings through a variety of activities in art, </w:t>
      </w:r>
      <w:r w:rsidRPr="005C19DE">
        <w:rPr>
          <w:b/>
          <w:sz w:val="21"/>
          <w:szCs w:val="21"/>
        </w:rPr>
        <w:t>music</w:t>
      </w:r>
      <w:r w:rsidRPr="005C19DE">
        <w:rPr>
          <w:sz w:val="21"/>
          <w:szCs w:val="21"/>
        </w:rPr>
        <w:t xml:space="preserve">, movement, dance, role-play, and design and technology. </w:t>
      </w:r>
    </w:p>
    <w:p w:rsidR="00751186" w:rsidRPr="005C19DE" w:rsidRDefault="00751186" w:rsidP="00751186">
      <w:pPr>
        <w:rPr>
          <w:sz w:val="21"/>
          <w:szCs w:val="21"/>
        </w:rPr>
      </w:pPr>
      <w:r w:rsidRPr="005C19DE">
        <w:rPr>
          <w:sz w:val="21"/>
          <w:szCs w:val="21"/>
        </w:rPr>
        <w:t>In the early years, music can aid memory by helping the children to remember the alphabet, numbers and other sequences through songs and chants.</w:t>
      </w:r>
    </w:p>
    <w:tbl>
      <w:tblPr>
        <w:tblStyle w:val="TableGrid"/>
        <w:tblW w:w="8931" w:type="dxa"/>
        <w:tblInd w:w="108" w:type="dxa"/>
        <w:tblLook w:val="04A0" w:firstRow="1" w:lastRow="0" w:firstColumn="1" w:lastColumn="0" w:noHBand="0" w:noVBand="1"/>
      </w:tblPr>
      <w:tblGrid>
        <w:gridCol w:w="3969"/>
        <w:gridCol w:w="4962"/>
      </w:tblGrid>
      <w:tr w:rsidR="00DB1E99" w:rsidRPr="005C19DE" w:rsidTr="001121FE">
        <w:trPr>
          <w:trHeight w:val="255"/>
        </w:trPr>
        <w:tc>
          <w:tcPr>
            <w:tcW w:w="3969" w:type="dxa"/>
            <w:shd w:val="clear" w:color="auto" w:fill="FF00FF"/>
          </w:tcPr>
          <w:p w:rsidR="00DB1E99" w:rsidRPr="005C19DE" w:rsidRDefault="00DB1E99" w:rsidP="00DB1E99">
            <w:pPr>
              <w:spacing w:before="100" w:beforeAutospacing="1" w:after="100" w:afterAutospacing="1"/>
              <w:jc w:val="center"/>
              <w:outlineLvl w:val="2"/>
              <w:rPr>
                <w:rFonts w:eastAsia="Times New Roman" w:cs="Times New Roman"/>
                <w:b/>
                <w:bCs/>
                <w:sz w:val="21"/>
                <w:szCs w:val="21"/>
                <w:lang w:val="en" w:eastAsia="en-GB"/>
              </w:rPr>
            </w:pPr>
            <w:r w:rsidRPr="005C19DE">
              <w:rPr>
                <w:rFonts w:eastAsia="Times New Roman" w:cs="Times New Roman"/>
                <w:b/>
                <w:bCs/>
                <w:sz w:val="21"/>
                <w:szCs w:val="21"/>
                <w:lang w:val="en" w:eastAsia="en-GB"/>
              </w:rPr>
              <w:t>KS1</w:t>
            </w:r>
          </w:p>
        </w:tc>
        <w:tc>
          <w:tcPr>
            <w:tcW w:w="4962" w:type="dxa"/>
            <w:shd w:val="clear" w:color="auto" w:fill="FF00FF"/>
          </w:tcPr>
          <w:p w:rsidR="00DB1E99" w:rsidRPr="005C19DE" w:rsidRDefault="00DB1E99" w:rsidP="00DB1E99">
            <w:pPr>
              <w:spacing w:before="100" w:beforeAutospacing="1" w:after="100" w:afterAutospacing="1"/>
              <w:jc w:val="center"/>
              <w:outlineLvl w:val="2"/>
              <w:rPr>
                <w:rFonts w:eastAsia="Times New Roman" w:cs="Times New Roman"/>
                <w:b/>
                <w:bCs/>
                <w:sz w:val="21"/>
                <w:szCs w:val="21"/>
                <w:lang w:val="en" w:eastAsia="en-GB"/>
              </w:rPr>
            </w:pPr>
            <w:r w:rsidRPr="005C19DE">
              <w:rPr>
                <w:rFonts w:eastAsia="Times New Roman" w:cs="Times New Roman"/>
                <w:b/>
                <w:bCs/>
                <w:sz w:val="21"/>
                <w:szCs w:val="21"/>
                <w:lang w:val="en" w:eastAsia="en-GB"/>
              </w:rPr>
              <w:t>KS2</w:t>
            </w:r>
          </w:p>
        </w:tc>
      </w:tr>
      <w:tr w:rsidR="00DB1E99" w:rsidRPr="005C19DE" w:rsidTr="001121FE">
        <w:trPr>
          <w:trHeight w:val="7579"/>
        </w:trPr>
        <w:tc>
          <w:tcPr>
            <w:tcW w:w="3969" w:type="dxa"/>
          </w:tcPr>
          <w:p w:rsidR="00DB1E99" w:rsidRPr="005C19DE" w:rsidRDefault="00DB1E99" w:rsidP="00DB1E99">
            <w:pPr>
              <w:spacing w:before="100" w:beforeAutospacing="1" w:after="100" w:afterAutospacing="1"/>
              <w:outlineLvl w:val="2"/>
              <w:rPr>
                <w:rFonts w:eastAsia="Times New Roman" w:cs="Times New Roman"/>
                <w:b/>
                <w:bCs/>
                <w:sz w:val="21"/>
                <w:szCs w:val="21"/>
                <w:lang w:val="en" w:eastAsia="en-GB"/>
              </w:rPr>
            </w:pPr>
            <w:r w:rsidRPr="005C19DE">
              <w:rPr>
                <w:rFonts w:eastAsia="Times New Roman" w:cs="Times New Roman"/>
                <w:b/>
                <w:bCs/>
                <w:sz w:val="21"/>
                <w:szCs w:val="21"/>
                <w:lang w:val="en" w:eastAsia="en-GB"/>
              </w:rPr>
              <w:t>Pupils should be taught to:</w:t>
            </w:r>
          </w:p>
          <w:p w:rsidR="00DB1E99" w:rsidRPr="005C19DE" w:rsidRDefault="00DB1E99" w:rsidP="00DB1E99">
            <w:pPr>
              <w:pStyle w:val="ListParagraph"/>
              <w:numPr>
                <w:ilvl w:val="0"/>
                <w:numId w:val="12"/>
              </w:numPr>
              <w:spacing w:before="100" w:beforeAutospacing="1" w:after="100" w:afterAutospacing="1"/>
              <w:outlineLvl w:val="2"/>
              <w:rPr>
                <w:rFonts w:eastAsia="Times New Roman" w:cs="Times New Roman"/>
                <w:bCs/>
                <w:sz w:val="21"/>
                <w:szCs w:val="21"/>
                <w:lang w:val="en" w:eastAsia="en-GB"/>
              </w:rPr>
            </w:pPr>
            <w:r w:rsidRPr="005C19DE">
              <w:rPr>
                <w:rFonts w:eastAsia="Times New Roman" w:cs="Times New Roman"/>
                <w:bCs/>
                <w:sz w:val="21"/>
                <w:szCs w:val="21"/>
                <w:lang w:val="en" w:eastAsia="en-GB"/>
              </w:rPr>
              <w:t>use their voices expressively and creatively by singing songs and speaking chants and rhymes</w:t>
            </w:r>
          </w:p>
          <w:p w:rsidR="00DB1E99" w:rsidRPr="005C19DE" w:rsidRDefault="00DB1E99" w:rsidP="00DB1E99">
            <w:pPr>
              <w:pStyle w:val="ListParagraph"/>
              <w:numPr>
                <w:ilvl w:val="0"/>
                <w:numId w:val="12"/>
              </w:numPr>
              <w:spacing w:before="100" w:beforeAutospacing="1" w:after="100" w:afterAutospacing="1"/>
              <w:outlineLvl w:val="2"/>
              <w:rPr>
                <w:rFonts w:eastAsia="Times New Roman" w:cs="Times New Roman"/>
                <w:bCs/>
                <w:sz w:val="21"/>
                <w:szCs w:val="21"/>
                <w:lang w:val="en" w:eastAsia="en-GB"/>
              </w:rPr>
            </w:pPr>
            <w:r w:rsidRPr="005C19DE">
              <w:rPr>
                <w:rFonts w:eastAsia="Times New Roman" w:cs="Times New Roman"/>
                <w:bCs/>
                <w:sz w:val="21"/>
                <w:szCs w:val="21"/>
                <w:lang w:val="en" w:eastAsia="en-GB"/>
              </w:rPr>
              <w:t xml:space="preserve">play tuned and </w:t>
            </w:r>
            <w:proofErr w:type="spellStart"/>
            <w:r w:rsidRPr="005C19DE">
              <w:rPr>
                <w:rFonts w:eastAsia="Times New Roman" w:cs="Times New Roman"/>
                <w:bCs/>
                <w:sz w:val="21"/>
                <w:szCs w:val="21"/>
                <w:lang w:val="en" w:eastAsia="en-GB"/>
              </w:rPr>
              <w:t>untuned</w:t>
            </w:r>
            <w:proofErr w:type="spellEnd"/>
            <w:r w:rsidRPr="005C19DE">
              <w:rPr>
                <w:rFonts w:eastAsia="Times New Roman" w:cs="Times New Roman"/>
                <w:bCs/>
                <w:sz w:val="21"/>
                <w:szCs w:val="21"/>
                <w:lang w:val="en" w:eastAsia="en-GB"/>
              </w:rPr>
              <w:t xml:space="preserve"> instruments musically</w:t>
            </w:r>
          </w:p>
          <w:p w:rsidR="00DB1E99" w:rsidRPr="005C19DE" w:rsidRDefault="00DB1E99" w:rsidP="00DB1E99">
            <w:pPr>
              <w:pStyle w:val="ListParagraph"/>
              <w:numPr>
                <w:ilvl w:val="0"/>
                <w:numId w:val="12"/>
              </w:numPr>
              <w:spacing w:before="100" w:beforeAutospacing="1" w:after="100" w:afterAutospacing="1"/>
              <w:outlineLvl w:val="2"/>
              <w:rPr>
                <w:rFonts w:eastAsia="Times New Roman" w:cs="Times New Roman"/>
                <w:bCs/>
                <w:sz w:val="21"/>
                <w:szCs w:val="21"/>
                <w:lang w:val="en" w:eastAsia="en-GB"/>
              </w:rPr>
            </w:pPr>
            <w:r w:rsidRPr="005C19DE">
              <w:rPr>
                <w:rFonts w:eastAsia="Times New Roman" w:cs="Times New Roman"/>
                <w:bCs/>
                <w:sz w:val="21"/>
                <w:szCs w:val="21"/>
                <w:lang w:val="en" w:eastAsia="en-GB"/>
              </w:rPr>
              <w:t>listen with concentration and understanding to a range of high-quality live and recorded music</w:t>
            </w:r>
          </w:p>
          <w:p w:rsidR="005C19DE" w:rsidRDefault="00DB1E99" w:rsidP="00DB1E99">
            <w:pPr>
              <w:pStyle w:val="ListParagraph"/>
              <w:numPr>
                <w:ilvl w:val="0"/>
                <w:numId w:val="12"/>
              </w:numPr>
              <w:spacing w:before="100" w:beforeAutospacing="1" w:after="100" w:afterAutospacing="1"/>
              <w:outlineLvl w:val="2"/>
              <w:rPr>
                <w:rFonts w:eastAsia="Times New Roman" w:cs="Times New Roman"/>
                <w:bCs/>
                <w:sz w:val="21"/>
                <w:szCs w:val="21"/>
                <w:lang w:val="en" w:eastAsia="en-GB"/>
              </w:rPr>
            </w:pPr>
            <w:r w:rsidRPr="005C19DE">
              <w:rPr>
                <w:rFonts w:eastAsia="Times New Roman" w:cs="Times New Roman"/>
                <w:bCs/>
                <w:sz w:val="21"/>
                <w:szCs w:val="21"/>
                <w:lang w:val="en" w:eastAsia="en-GB"/>
              </w:rPr>
              <w:t>experiment with, create, select and combine sounds using the</w:t>
            </w:r>
          </w:p>
          <w:p w:rsidR="00DB1E99" w:rsidRPr="005C19DE" w:rsidRDefault="00DB1E99" w:rsidP="005C19DE">
            <w:pPr>
              <w:pStyle w:val="ListParagraph"/>
              <w:spacing w:before="100" w:beforeAutospacing="1" w:after="100" w:afterAutospacing="1"/>
              <w:outlineLvl w:val="2"/>
              <w:rPr>
                <w:rFonts w:eastAsia="Times New Roman" w:cs="Times New Roman"/>
                <w:bCs/>
                <w:sz w:val="21"/>
                <w:szCs w:val="21"/>
                <w:lang w:val="en" w:eastAsia="en-GB"/>
              </w:rPr>
            </w:pPr>
            <w:r w:rsidRPr="005C19DE">
              <w:rPr>
                <w:rFonts w:eastAsia="Times New Roman" w:cs="Times New Roman"/>
                <w:bCs/>
                <w:sz w:val="21"/>
                <w:szCs w:val="21"/>
                <w:lang w:val="en" w:eastAsia="en-GB"/>
              </w:rPr>
              <w:t xml:space="preserve"> </w:t>
            </w:r>
            <w:proofErr w:type="gramStart"/>
            <w:r w:rsidRPr="005C19DE">
              <w:rPr>
                <w:rFonts w:eastAsia="Times New Roman" w:cs="Times New Roman"/>
                <w:bCs/>
                <w:sz w:val="21"/>
                <w:szCs w:val="21"/>
                <w:lang w:val="en" w:eastAsia="en-GB"/>
              </w:rPr>
              <w:t>inter-related</w:t>
            </w:r>
            <w:proofErr w:type="gramEnd"/>
            <w:r w:rsidRPr="005C19DE">
              <w:rPr>
                <w:rFonts w:eastAsia="Times New Roman" w:cs="Times New Roman"/>
                <w:bCs/>
                <w:sz w:val="21"/>
                <w:szCs w:val="21"/>
                <w:lang w:val="en" w:eastAsia="en-GB"/>
              </w:rPr>
              <w:t xml:space="preserve"> dimensions of music</w:t>
            </w:r>
            <w:r w:rsidRPr="005C19DE">
              <w:rPr>
                <w:rFonts w:eastAsia="Times New Roman" w:cs="Times New Roman"/>
                <w:b/>
                <w:bCs/>
                <w:sz w:val="21"/>
                <w:szCs w:val="21"/>
                <w:lang w:val="en" w:eastAsia="en-GB"/>
              </w:rPr>
              <w:t>.</w:t>
            </w:r>
          </w:p>
        </w:tc>
        <w:tc>
          <w:tcPr>
            <w:tcW w:w="4962" w:type="dxa"/>
          </w:tcPr>
          <w:p w:rsidR="00AB4B50" w:rsidRPr="005C19DE" w:rsidRDefault="00DA711C" w:rsidP="00DA711C">
            <w:pPr>
              <w:spacing w:before="100" w:beforeAutospacing="1" w:after="100" w:afterAutospacing="1"/>
              <w:outlineLvl w:val="2"/>
              <w:rPr>
                <w:rFonts w:eastAsia="Times New Roman" w:cs="Times New Roman"/>
                <w:bCs/>
                <w:sz w:val="21"/>
                <w:szCs w:val="21"/>
                <w:lang w:val="en" w:eastAsia="en-GB"/>
              </w:rPr>
            </w:pPr>
            <w:r w:rsidRPr="005C19DE">
              <w:rPr>
                <w:rFonts w:eastAsia="Times New Roman" w:cs="Times New Roman"/>
                <w:bCs/>
                <w:sz w:val="21"/>
                <w:szCs w:val="21"/>
                <w:lang w:val="en" w:eastAsia="en-GB"/>
              </w:rPr>
              <w:t>Pupils should be taught to sing and play musically with inc</w:t>
            </w:r>
            <w:r w:rsidR="00AB4B50" w:rsidRPr="005C19DE">
              <w:rPr>
                <w:rFonts w:eastAsia="Times New Roman" w:cs="Times New Roman"/>
                <w:bCs/>
                <w:sz w:val="21"/>
                <w:szCs w:val="21"/>
                <w:lang w:val="en" w:eastAsia="en-GB"/>
              </w:rPr>
              <w:t>reasing confidence and control.</w:t>
            </w:r>
          </w:p>
          <w:p w:rsidR="00404883" w:rsidRPr="005C19DE" w:rsidRDefault="00DA711C" w:rsidP="00AB4B50">
            <w:pPr>
              <w:spacing w:before="100" w:beforeAutospacing="1" w:after="100" w:afterAutospacing="1"/>
              <w:outlineLvl w:val="2"/>
              <w:rPr>
                <w:rFonts w:eastAsia="Times New Roman" w:cs="Times New Roman"/>
                <w:b/>
                <w:bCs/>
                <w:sz w:val="21"/>
                <w:szCs w:val="21"/>
                <w:lang w:val="en" w:eastAsia="en-GB"/>
              </w:rPr>
            </w:pPr>
            <w:r w:rsidRPr="005C19DE">
              <w:rPr>
                <w:rFonts w:eastAsia="Times New Roman" w:cs="Times New Roman"/>
                <w:bCs/>
                <w:sz w:val="21"/>
                <w:szCs w:val="21"/>
                <w:lang w:val="en" w:eastAsia="en-GB"/>
              </w:rPr>
              <w:t xml:space="preserve">They should develop an understanding of </w:t>
            </w:r>
            <w:r w:rsidRPr="005C19DE">
              <w:rPr>
                <w:rFonts w:eastAsia="Times New Roman" w:cs="Times New Roman"/>
                <w:bCs/>
                <w:sz w:val="21"/>
                <w:szCs w:val="21"/>
                <w:lang w:val="en" w:eastAsia="en-GB"/>
              </w:rPr>
              <w:t xml:space="preserve">musical composition, </w:t>
            </w:r>
            <w:proofErr w:type="spellStart"/>
            <w:r w:rsidRPr="005C19DE">
              <w:rPr>
                <w:rFonts w:eastAsia="Times New Roman" w:cs="Times New Roman"/>
                <w:bCs/>
                <w:sz w:val="21"/>
                <w:szCs w:val="21"/>
                <w:lang w:val="en" w:eastAsia="en-GB"/>
              </w:rPr>
              <w:t>organising</w:t>
            </w:r>
            <w:proofErr w:type="spellEnd"/>
            <w:r w:rsidRPr="005C19DE">
              <w:rPr>
                <w:rFonts w:eastAsia="Times New Roman" w:cs="Times New Roman"/>
                <w:bCs/>
                <w:sz w:val="21"/>
                <w:szCs w:val="21"/>
                <w:lang w:val="en" w:eastAsia="en-GB"/>
              </w:rPr>
              <w:t xml:space="preserve"> </w:t>
            </w:r>
            <w:r w:rsidRPr="005C19DE">
              <w:rPr>
                <w:rFonts w:eastAsia="Times New Roman" w:cs="Times New Roman"/>
                <w:bCs/>
                <w:sz w:val="21"/>
                <w:szCs w:val="21"/>
                <w:lang w:val="en" w:eastAsia="en-GB"/>
              </w:rPr>
              <w:t>and</w:t>
            </w:r>
            <w:r w:rsidRPr="005C19DE">
              <w:rPr>
                <w:rFonts w:eastAsia="Times New Roman" w:cs="Times New Roman"/>
                <w:bCs/>
                <w:sz w:val="21"/>
                <w:szCs w:val="21"/>
                <w:lang w:val="en" w:eastAsia="en-GB"/>
              </w:rPr>
              <w:t xml:space="preserve"> </w:t>
            </w:r>
            <w:r w:rsidRPr="005C19DE">
              <w:rPr>
                <w:rFonts w:eastAsia="Times New Roman" w:cs="Times New Roman"/>
                <w:bCs/>
                <w:sz w:val="21"/>
                <w:szCs w:val="21"/>
                <w:lang w:val="en" w:eastAsia="en-GB"/>
              </w:rPr>
              <w:t>manipulating ideas within musical structures and reproducing sounds from aural memory.</w:t>
            </w:r>
            <w:r w:rsidR="00AB4B50" w:rsidRPr="005C19DE">
              <w:rPr>
                <w:rFonts w:eastAsia="Times New Roman" w:cs="Times New Roman"/>
                <w:b/>
                <w:bCs/>
                <w:sz w:val="21"/>
                <w:szCs w:val="21"/>
                <w:lang w:val="en" w:eastAsia="en-GB"/>
              </w:rPr>
              <w:t xml:space="preserve">     </w:t>
            </w:r>
            <w:bookmarkStart w:id="0" w:name="_GoBack"/>
            <w:bookmarkEnd w:id="0"/>
          </w:p>
          <w:p w:rsidR="00AB4B50" w:rsidRPr="005C19DE" w:rsidRDefault="00DA711C" w:rsidP="00AB4B50">
            <w:pPr>
              <w:spacing w:before="100" w:beforeAutospacing="1" w:after="100" w:afterAutospacing="1"/>
              <w:outlineLvl w:val="2"/>
              <w:rPr>
                <w:rFonts w:eastAsia="Times New Roman" w:cs="Times New Roman"/>
                <w:b/>
                <w:bCs/>
                <w:sz w:val="21"/>
                <w:szCs w:val="21"/>
                <w:lang w:val="en" w:eastAsia="en-GB"/>
              </w:rPr>
            </w:pPr>
            <w:r w:rsidRPr="005C19DE">
              <w:rPr>
                <w:rFonts w:eastAsia="Times New Roman" w:cs="Times New Roman"/>
                <w:b/>
                <w:bCs/>
                <w:sz w:val="21"/>
                <w:szCs w:val="21"/>
                <w:lang w:val="en" w:eastAsia="en-GB"/>
              </w:rPr>
              <w:t>Pupils should be taught to:</w:t>
            </w:r>
          </w:p>
          <w:p w:rsidR="00DA711C" w:rsidRPr="005C19DE" w:rsidRDefault="00DA711C" w:rsidP="00AB4B50">
            <w:pPr>
              <w:pStyle w:val="ListParagraph"/>
              <w:numPr>
                <w:ilvl w:val="0"/>
                <w:numId w:val="14"/>
              </w:numPr>
              <w:spacing w:before="100" w:beforeAutospacing="1" w:after="100" w:afterAutospacing="1"/>
              <w:outlineLvl w:val="2"/>
              <w:rPr>
                <w:rFonts w:eastAsia="Times New Roman" w:cs="Times New Roman"/>
                <w:bCs/>
                <w:sz w:val="21"/>
                <w:szCs w:val="21"/>
                <w:lang w:val="en" w:eastAsia="en-GB"/>
              </w:rPr>
            </w:pPr>
            <w:r w:rsidRPr="005C19DE">
              <w:rPr>
                <w:rFonts w:eastAsia="Times New Roman" w:cs="Times New Roman"/>
                <w:bCs/>
                <w:sz w:val="21"/>
                <w:szCs w:val="21"/>
                <w:lang w:val="en" w:eastAsia="en-GB"/>
              </w:rPr>
              <w:t>play and perform in solo and ensemble contexts, using their voices and playing musical</w:t>
            </w:r>
          </w:p>
          <w:p w:rsidR="00DA711C" w:rsidRPr="005C19DE" w:rsidRDefault="00DA711C" w:rsidP="00DA711C">
            <w:pPr>
              <w:pStyle w:val="ListParagraph"/>
              <w:numPr>
                <w:ilvl w:val="0"/>
                <w:numId w:val="13"/>
              </w:numPr>
              <w:spacing w:before="100" w:beforeAutospacing="1" w:after="100" w:afterAutospacing="1"/>
              <w:outlineLvl w:val="2"/>
              <w:rPr>
                <w:rFonts w:eastAsia="Times New Roman" w:cs="Times New Roman"/>
                <w:bCs/>
                <w:sz w:val="21"/>
                <w:szCs w:val="21"/>
                <w:lang w:val="en" w:eastAsia="en-GB"/>
              </w:rPr>
            </w:pPr>
            <w:r w:rsidRPr="005C19DE">
              <w:rPr>
                <w:rFonts w:eastAsia="Times New Roman" w:cs="Times New Roman"/>
                <w:bCs/>
                <w:sz w:val="21"/>
                <w:szCs w:val="21"/>
                <w:lang w:val="en" w:eastAsia="en-GB"/>
              </w:rPr>
              <w:t>instruments with increasing accuracy, fluency, control and expression</w:t>
            </w:r>
          </w:p>
          <w:p w:rsidR="00DA711C" w:rsidRPr="005C19DE" w:rsidRDefault="00DA711C" w:rsidP="00DA711C">
            <w:pPr>
              <w:pStyle w:val="ListParagraph"/>
              <w:numPr>
                <w:ilvl w:val="0"/>
                <w:numId w:val="13"/>
              </w:numPr>
              <w:spacing w:before="100" w:beforeAutospacing="1" w:after="100" w:afterAutospacing="1"/>
              <w:outlineLvl w:val="2"/>
              <w:rPr>
                <w:rFonts w:eastAsia="Times New Roman" w:cs="Times New Roman"/>
                <w:bCs/>
                <w:sz w:val="21"/>
                <w:szCs w:val="21"/>
                <w:lang w:val="en" w:eastAsia="en-GB"/>
              </w:rPr>
            </w:pPr>
            <w:r w:rsidRPr="005C19DE">
              <w:rPr>
                <w:rFonts w:eastAsia="Times New Roman" w:cs="Times New Roman"/>
                <w:bCs/>
                <w:sz w:val="21"/>
                <w:szCs w:val="21"/>
                <w:lang w:val="en" w:eastAsia="en-GB"/>
              </w:rPr>
              <w:t>improvise and compose music for a range of purposes using the inter-related</w:t>
            </w:r>
          </w:p>
          <w:p w:rsidR="00DA711C" w:rsidRPr="005C19DE" w:rsidRDefault="00DA711C" w:rsidP="00DA711C">
            <w:pPr>
              <w:pStyle w:val="ListParagraph"/>
              <w:numPr>
                <w:ilvl w:val="0"/>
                <w:numId w:val="13"/>
              </w:numPr>
              <w:spacing w:before="100" w:beforeAutospacing="1" w:after="100" w:afterAutospacing="1"/>
              <w:outlineLvl w:val="2"/>
              <w:rPr>
                <w:rFonts w:eastAsia="Times New Roman" w:cs="Times New Roman"/>
                <w:bCs/>
                <w:sz w:val="21"/>
                <w:szCs w:val="21"/>
                <w:lang w:val="en" w:eastAsia="en-GB"/>
              </w:rPr>
            </w:pPr>
            <w:r w:rsidRPr="005C19DE">
              <w:rPr>
                <w:rFonts w:eastAsia="Times New Roman" w:cs="Times New Roman"/>
                <w:bCs/>
                <w:sz w:val="21"/>
                <w:szCs w:val="21"/>
                <w:lang w:val="en" w:eastAsia="en-GB"/>
              </w:rPr>
              <w:t>dimensions of music</w:t>
            </w:r>
          </w:p>
          <w:p w:rsidR="00DA711C" w:rsidRPr="005C19DE" w:rsidRDefault="00DA711C" w:rsidP="00DA711C">
            <w:pPr>
              <w:pStyle w:val="ListParagraph"/>
              <w:numPr>
                <w:ilvl w:val="0"/>
                <w:numId w:val="13"/>
              </w:numPr>
              <w:spacing w:before="100" w:beforeAutospacing="1" w:after="100" w:afterAutospacing="1"/>
              <w:outlineLvl w:val="2"/>
              <w:rPr>
                <w:rFonts w:eastAsia="Times New Roman" w:cs="Times New Roman"/>
                <w:bCs/>
                <w:sz w:val="21"/>
                <w:szCs w:val="21"/>
                <w:lang w:val="en" w:eastAsia="en-GB"/>
              </w:rPr>
            </w:pPr>
            <w:r w:rsidRPr="005C19DE">
              <w:rPr>
                <w:rFonts w:eastAsia="Times New Roman" w:cs="Times New Roman"/>
                <w:bCs/>
                <w:sz w:val="21"/>
                <w:szCs w:val="21"/>
                <w:lang w:val="en" w:eastAsia="en-GB"/>
              </w:rPr>
              <w:t>listen with attention to detail and recall sounds with increasing aural memory</w:t>
            </w:r>
          </w:p>
          <w:p w:rsidR="00DA711C" w:rsidRPr="005C19DE" w:rsidRDefault="00DA711C" w:rsidP="00DA711C">
            <w:pPr>
              <w:pStyle w:val="ListParagraph"/>
              <w:numPr>
                <w:ilvl w:val="0"/>
                <w:numId w:val="13"/>
              </w:numPr>
              <w:spacing w:before="100" w:beforeAutospacing="1" w:after="100" w:afterAutospacing="1"/>
              <w:outlineLvl w:val="2"/>
              <w:rPr>
                <w:rFonts w:eastAsia="Times New Roman" w:cs="Times New Roman"/>
                <w:bCs/>
                <w:sz w:val="21"/>
                <w:szCs w:val="21"/>
                <w:lang w:val="en" w:eastAsia="en-GB"/>
              </w:rPr>
            </w:pPr>
            <w:r w:rsidRPr="005C19DE">
              <w:rPr>
                <w:rFonts w:eastAsia="Times New Roman" w:cs="Times New Roman"/>
                <w:bCs/>
                <w:sz w:val="21"/>
                <w:szCs w:val="21"/>
                <w:lang w:val="en" w:eastAsia="en-GB"/>
              </w:rPr>
              <w:t>use and understand staff and other musical notations</w:t>
            </w:r>
          </w:p>
          <w:p w:rsidR="00DA711C" w:rsidRPr="005C19DE" w:rsidRDefault="00DA711C" w:rsidP="00DA711C">
            <w:pPr>
              <w:pStyle w:val="ListParagraph"/>
              <w:numPr>
                <w:ilvl w:val="0"/>
                <w:numId w:val="13"/>
              </w:numPr>
              <w:spacing w:before="100" w:beforeAutospacing="1" w:after="100" w:afterAutospacing="1"/>
              <w:outlineLvl w:val="2"/>
              <w:rPr>
                <w:rFonts w:eastAsia="Times New Roman" w:cs="Times New Roman"/>
                <w:bCs/>
                <w:sz w:val="21"/>
                <w:szCs w:val="21"/>
                <w:lang w:val="en" w:eastAsia="en-GB"/>
              </w:rPr>
            </w:pPr>
            <w:r w:rsidRPr="005C19DE">
              <w:rPr>
                <w:rFonts w:eastAsia="Times New Roman" w:cs="Times New Roman"/>
                <w:bCs/>
                <w:sz w:val="21"/>
                <w:szCs w:val="21"/>
                <w:lang w:val="en" w:eastAsia="en-GB"/>
              </w:rPr>
              <w:t>appreciate and understand a wide range of high-quality live and recorded music drawn</w:t>
            </w:r>
          </w:p>
          <w:p w:rsidR="00DA711C" w:rsidRPr="005C19DE" w:rsidRDefault="00DA711C" w:rsidP="00DA711C">
            <w:pPr>
              <w:pStyle w:val="ListParagraph"/>
              <w:numPr>
                <w:ilvl w:val="0"/>
                <w:numId w:val="13"/>
              </w:numPr>
              <w:spacing w:before="100" w:beforeAutospacing="1" w:after="100" w:afterAutospacing="1"/>
              <w:outlineLvl w:val="2"/>
              <w:rPr>
                <w:rFonts w:eastAsia="Times New Roman" w:cs="Times New Roman"/>
                <w:bCs/>
                <w:sz w:val="21"/>
                <w:szCs w:val="21"/>
                <w:lang w:val="en" w:eastAsia="en-GB"/>
              </w:rPr>
            </w:pPr>
            <w:r w:rsidRPr="005C19DE">
              <w:rPr>
                <w:rFonts w:eastAsia="Times New Roman" w:cs="Times New Roman"/>
                <w:bCs/>
                <w:sz w:val="21"/>
                <w:szCs w:val="21"/>
                <w:lang w:val="en" w:eastAsia="en-GB"/>
              </w:rPr>
              <w:t>from different traditions and from great composers and musicians</w:t>
            </w:r>
          </w:p>
          <w:p w:rsidR="00AB4B50" w:rsidRPr="005C19DE" w:rsidRDefault="00DA711C" w:rsidP="001121FE">
            <w:pPr>
              <w:pStyle w:val="ListParagraph"/>
              <w:numPr>
                <w:ilvl w:val="0"/>
                <w:numId w:val="13"/>
              </w:numPr>
              <w:spacing w:before="100" w:beforeAutospacing="1" w:after="100" w:afterAutospacing="1"/>
              <w:outlineLvl w:val="2"/>
              <w:rPr>
                <w:rFonts w:eastAsia="Times New Roman" w:cs="Times New Roman"/>
                <w:b/>
                <w:bCs/>
                <w:sz w:val="21"/>
                <w:szCs w:val="21"/>
                <w:u w:val="single"/>
                <w:lang w:val="en" w:eastAsia="en-GB"/>
              </w:rPr>
            </w:pPr>
            <w:proofErr w:type="gramStart"/>
            <w:r w:rsidRPr="005C19DE">
              <w:rPr>
                <w:rFonts w:eastAsia="Times New Roman" w:cs="Times New Roman"/>
                <w:bCs/>
                <w:sz w:val="21"/>
                <w:szCs w:val="21"/>
                <w:lang w:val="en" w:eastAsia="en-GB"/>
              </w:rPr>
              <w:t>develop</w:t>
            </w:r>
            <w:proofErr w:type="gramEnd"/>
            <w:r w:rsidRPr="005C19DE">
              <w:rPr>
                <w:rFonts w:eastAsia="Times New Roman" w:cs="Times New Roman"/>
                <w:bCs/>
                <w:sz w:val="21"/>
                <w:szCs w:val="21"/>
                <w:lang w:val="en" w:eastAsia="en-GB"/>
              </w:rPr>
              <w:t xml:space="preserve"> an unders</w:t>
            </w:r>
            <w:r w:rsidR="00DF279E" w:rsidRPr="005C19DE">
              <w:rPr>
                <w:rFonts w:eastAsia="Times New Roman" w:cs="Times New Roman"/>
                <w:bCs/>
                <w:sz w:val="21"/>
                <w:szCs w:val="21"/>
                <w:lang w:val="en" w:eastAsia="en-GB"/>
              </w:rPr>
              <w:t>tanding of the history of music.</w:t>
            </w:r>
          </w:p>
        </w:tc>
      </w:tr>
    </w:tbl>
    <w:p w:rsidR="00CA2D5B" w:rsidRPr="005C19DE" w:rsidRDefault="00CA2D5B" w:rsidP="00CA2D5B">
      <w:pPr>
        <w:spacing w:before="100" w:beforeAutospacing="1" w:after="100" w:afterAutospacing="1" w:line="240" w:lineRule="auto"/>
        <w:outlineLvl w:val="2"/>
        <w:rPr>
          <w:rFonts w:eastAsia="Times New Roman" w:cs="Times New Roman"/>
          <w:b/>
          <w:bCs/>
          <w:sz w:val="21"/>
          <w:szCs w:val="21"/>
          <w:u w:val="single"/>
          <w:lang w:val="en" w:eastAsia="en-GB"/>
        </w:rPr>
      </w:pPr>
      <w:r w:rsidRPr="005C19DE">
        <w:rPr>
          <w:rFonts w:eastAsia="Times New Roman" w:cs="Times New Roman"/>
          <w:b/>
          <w:bCs/>
          <w:sz w:val="21"/>
          <w:szCs w:val="21"/>
          <w:u w:val="single"/>
          <w:lang w:val="en" w:eastAsia="en-GB"/>
        </w:rPr>
        <w:t>Strands of Learning</w:t>
      </w:r>
    </w:p>
    <w:p w:rsidR="00CA2D5B" w:rsidRPr="005C19DE" w:rsidRDefault="00CA2D5B" w:rsidP="00CA2D5B">
      <w:pPr>
        <w:spacing w:before="100" w:beforeAutospacing="1" w:after="100" w:afterAutospacing="1" w:line="240" w:lineRule="auto"/>
        <w:outlineLvl w:val="2"/>
        <w:rPr>
          <w:rFonts w:eastAsia="Times New Roman" w:cs="Times New Roman"/>
          <w:bCs/>
          <w:sz w:val="21"/>
          <w:szCs w:val="21"/>
          <w:lang w:val="en" w:eastAsia="en-GB"/>
        </w:rPr>
      </w:pPr>
      <w:r w:rsidRPr="005C19DE">
        <w:rPr>
          <w:rFonts w:eastAsia="Times New Roman" w:cs="Times New Roman"/>
          <w:bCs/>
          <w:sz w:val="21"/>
          <w:szCs w:val="21"/>
          <w:lang w:val="en" w:eastAsia="en-GB"/>
        </w:rPr>
        <w:t>By the end of each year group, pupils are expected to know, ap</w:t>
      </w:r>
      <w:r w:rsidR="00DF279E" w:rsidRPr="005C19DE">
        <w:rPr>
          <w:rFonts w:eastAsia="Times New Roman" w:cs="Times New Roman"/>
          <w:bCs/>
          <w:sz w:val="21"/>
          <w:szCs w:val="21"/>
          <w:lang w:val="en" w:eastAsia="en-GB"/>
        </w:rPr>
        <w:t xml:space="preserve">ply and understand the </w:t>
      </w:r>
      <w:r w:rsidRPr="005C19DE">
        <w:rPr>
          <w:rFonts w:eastAsia="Times New Roman" w:cs="Times New Roman"/>
          <w:bCs/>
          <w:sz w:val="21"/>
          <w:szCs w:val="21"/>
          <w:lang w:val="en" w:eastAsia="en-GB"/>
        </w:rPr>
        <w:t xml:space="preserve">skills and processes specified in the relevant </w:t>
      </w:r>
      <w:proofErr w:type="spellStart"/>
      <w:r w:rsidRPr="005C19DE">
        <w:rPr>
          <w:rFonts w:eastAsia="Times New Roman" w:cs="Times New Roman"/>
          <w:bCs/>
          <w:sz w:val="21"/>
          <w:szCs w:val="21"/>
          <w:lang w:val="en" w:eastAsia="en-GB"/>
        </w:rPr>
        <w:t>programme</w:t>
      </w:r>
      <w:r w:rsidR="00DF279E" w:rsidRPr="005C19DE">
        <w:rPr>
          <w:rFonts w:eastAsia="Times New Roman" w:cs="Times New Roman"/>
          <w:bCs/>
          <w:sz w:val="21"/>
          <w:szCs w:val="21"/>
          <w:lang w:val="en" w:eastAsia="en-GB"/>
        </w:rPr>
        <w:t>s</w:t>
      </w:r>
      <w:proofErr w:type="spellEnd"/>
      <w:r w:rsidRPr="005C19DE">
        <w:rPr>
          <w:rFonts w:eastAsia="Times New Roman" w:cs="Times New Roman"/>
          <w:bCs/>
          <w:sz w:val="21"/>
          <w:szCs w:val="21"/>
          <w:lang w:val="en" w:eastAsia="en-GB"/>
        </w:rPr>
        <w:t xml:space="preserve"> of study in the online </w:t>
      </w:r>
      <w:proofErr w:type="spellStart"/>
      <w:r w:rsidR="00DF279E" w:rsidRPr="005C19DE">
        <w:rPr>
          <w:rFonts w:eastAsia="Times New Roman" w:cs="Times New Roman"/>
          <w:bCs/>
          <w:sz w:val="21"/>
          <w:szCs w:val="21"/>
          <w:lang w:val="en" w:eastAsia="en-GB"/>
        </w:rPr>
        <w:t>Charanga</w:t>
      </w:r>
      <w:proofErr w:type="spellEnd"/>
      <w:r w:rsidR="00DF279E" w:rsidRPr="005C19DE">
        <w:rPr>
          <w:rFonts w:eastAsia="Times New Roman" w:cs="Times New Roman"/>
          <w:bCs/>
          <w:sz w:val="21"/>
          <w:szCs w:val="21"/>
          <w:lang w:val="en" w:eastAsia="en-GB"/>
        </w:rPr>
        <w:t xml:space="preserve"> Musical School scheme</w:t>
      </w:r>
      <w:r w:rsidR="00E96E4F" w:rsidRPr="005C19DE">
        <w:rPr>
          <w:rFonts w:eastAsia="Times New Roman" w:cs="Times New Roman"/>
          <w:bCs/>
          <w:sz w:val="21"/>
          <w:szCs w:val="21"/>
          <w:lang w:val="en" w:eastAsia="en-GB"/>
        </w:rPr>
        <w:t xml:space="preserve"> from Reception to Year 6</w:t>
      </w:r>
      <w:r w:rsidR="00DF279E" w:rsidRPr="005C19DE">
        <w:rPr>
          <w:rFonts w:eastAsia="Times New Roman" w:cs="Times New Roman"/>
          <w:bCs/>
          <w:sz w:val="21"/>
          <w:szCs w:val="21"/>
          <w:lang w:val="en" w:eastAsia="en-GB"/>
        </w:rPr>
        <w:t>: listen &amp; appraise, games, singing, playing instruments, improvisation, composition and perform and share.</w:t>
      </w:r>
    </w:p>
    <w:p w:rsidR="00DF279E" w:rsidRPr="004940CB" w:rsidRDefault="00DF279E" w:rsidP="00CA2D5B">
      <w:pPr>
        <w:spacing w:before="100" w:beforeAutospacing="1" w:after="100" w:afterAutospacing="1" w:line="240" w:lineRule="auto"/>
        <w:outlineLvl w:val="2"/>
        <w:rPr>
          <w:rFonts w:eastAsia="Times New Roman" w:cs="Times New Roman"/>
          <w:bCs/>
          <w:szCs w:val="24"/>
          <w:lang w:val="en" w:eastAsia="en-GB"/>
        </w:rPr>
      </w:pPr>
    </w:p>
    <w:p w:rsidR="00CA2D5B" w:rsidRPr="004940CB" w:rsidRDefault="00CA2D5B" w:rsidP="00CA2D5B">
      <w:pPr>
        <w:spacing w:before="100" w:beforeAutospacing="1" w:after="100" w:afterAutospacing="1" w:line="240" w:lineRule="auto"/>
        <w:rPr>
          <w:rFonts w:ascii="Comic Sans MS" w:eastAsia="Times New Roman" w:hAnsi="Comic Sans MS" w:cs="Times New Roman"/>
          <w:sz w:val="24"/>
          <w:szCs w:val="24"/>
          <w:lang w:val="en" w:eastAsia="en-GB"/>
        </w:rPr>
      </w:pPr>
    </w:p>
    <w:p w:rsidR="004940CB" w:rsidRPr="004940CB" w:rsidRDefault="004940CB" w:rsidP="004940CB">
      <w:pPr>
        <w:spacing w:after="0" w:line="240" w:lineRule="auto"/>
        <w:rPr>
          <w:rFonts w:ascii="Comic Sans MS" w:eastAsia="Times New Roman" w:hAnsi="Comic Sans MS" w:cs="Times New Roman"/>
          <w:sz w:val="24"/>
          <w:szCs w:val="20"/>
        </w:rPr>
      </w:pPr>
    </w:p>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p w:rsidR="00FD7769" w:rsidRDefault="00FD7769"/>
    <w:sectPr w:rsidR="00FD7769" w:rsidSect="00AF1DDE">
      <w:headerReference w:type="default" r:id="rId10"/>
      <w:footerReference w:type="default" r:id="rId11"/>
      <w:footerReference w:type="first" r:id="rId12"/>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7A4" w:rsidRDefault="00FF67A4" w:rsidP="00296785">
      <w:pPr>
        <w:spacing w:after="0" w:line="240" w:lineRule="auto"/>
      </w:pPr>
      <w:r>
        <w:separator/>
      </w:r>
    </w:p>
  </w:endnote>
  <w:endnote w:type="continuationSeparator" w:id="0">
    <w:p w:rsidR="00FF67A4" w:rsidRDefault="00FF67A4" w:rsidP="0029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85" w:rsidRDefault="00FF67A4">
    <w:pPr>
      <w:pStyle w:val="Footer"/>
      <w:rPr>
        <w:color w:val="000000" w:themeColor="text1"/>
        <w:sz w:val="24"/>
        <w:szCs w:val="24"/>
      </w:rPr>
    </w:pPr>
    <w:sdt>
      <w:sdtPr>
        <w:rPr>
          <w:color w:val="000000" w:themeColor="text1"/>
          <w:sz w:val="24"/>
          <w:szCs w:val="24"/>
        </w:rPr>
        <w:alias w:val="Author"/>
        <w:id w:val="54214575"/>
        <w:placeholder>
          <w:docPart w:val="CF12C4AFC93B4091B2C266A1705ACB31"/>
        </w:placeholder>
        <w:dataBinding w:prefixMappings="xmlns:ns0='http://schemas.openxmlformats.org/package/2006/metadata/core-properties' xmlns:ns1='http://purl.org/dc/elements/1.1/'" w:xpath="/ns0:coreProperties[1]/ns1:creator[1]" w:storeItemID="{6C3C8BC8-F283-45AE-878A-BAB7291924A1}"/>
        <w:text/>
      </w:sdtPr>
      <w:sdtEndPr/>
      <w:sdtContent>
        <w:r w:rsidR="00296785">
          <w:rPr>
            <w:color w:val="000000" w:themeColor="text1"/>
            <w:sz w:val="24"/>
            <w:szCs w:val="24"/>
          </w:rPr>
          <w:t>Etchells Primary School</w:t>
        </w:r>
      </w:sdtContent>
    </w:sdt>
  </w:p>
  <w:p w:rsidR="00296785" w:rsidRDefault="00296785">
    <w:pPr>
      <w:pStyle w:val="Footer"/>
    </w:pPr>
    <w:r>
      <w:rPr>
        <w:noProof/>
        <w:lang w:eastAsia="en-GB"/>
      </w:rPr>
      <mc:AlternateContent>
        <mc:Choice Requires="wps">
          <w:drawing>
            <wp:anchor distT="0" distB="0" distL="114300" distR="114300" simplePos="0" relativeHeight="251659264" behindDoc="0" locked="0" layoutInCell="1" allowOverlap="1" wp14:anchorId="083929A7" wp14:editId="13FF9C2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296785" w:rsidRDefault="00296785">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rsidR="00296785" w:rsidRDefault="00296785">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50162549" wp14:editId="7CA1464B">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85" w:rsidRDefault="00FF67A4">
    <w:pPr>
      <w:pStyle w:val="Footer"/>
      <w:rPr>
        <w:color w:val="000000" w:themeColor="text1"/>
        <w:sz w:val="24"/>
        <w:szCs w:val="24"/>
      </w:rPr>
    </w:pPr>
    <w:sdt>
      <w:sdtPr>
        <w:rPr>
          <w:color w:val="000000" w:themeColor="text1"/>
          <w:sz w:val="24"/>
          <w:szCs w:val="24"/>
        </w:rPr>
        <w:alias w:val="Author"/>
        <w:id w:val="-964192355"/>
        <w:placeholder>
          <w:docPart w:val="CF192D2328BF4C7C98E3E175B04E7CC9"/>
        </w:placeholder>
        <w:dataBinding w:prefixMappings="xmlns:ns0='http://schemas.openxmlformats.org/package/2006/metadata/core-properties' xmlns:ns1='http://purl.org/dc/elements/1.1/'" w:xpath="/ns0:coreProperties[1]/ns1:creator[1]" w:storeItemID="{6C3C8BC8-F283-45AE-878A-BAB7291924A1}"/>
        <w:text/>
      </w:sdtPr>
      <w:sdtEndPr/>
      <w:sdtContent>
        <w:r w:rsidR="00296785">
          <w:rPr>
            <w:color w:val="000000" w:themeColor="text1"/>
            <w:sz w:val="24"/>
            <w:szCs w:val="24"/>
          </w:rPr>
          <w:t>Etchells Primary School</w:t>
        </w:r>
      </w:sdtContent>
    </w:sdt>
  </w:p>
  <w:p w:rsidR="00296785" w:rsidRDefault="00296785">
    <w:pPr>
      <w:pStyle w:val="Footer"/>
    </w:pPr>
    <w:r>
      <w:rPr>
        <w:noProof/>
        <w:lang w:eastAsia="en-GB"/>
      </w:rPr>
      <mc:AlternateContent>
        <mc:Choice Requires="wps">
          <w:drawing>
            <wp:anchor distT="0" distB="0" distL="114300" distR="114300" simplePos="0" relativeHeight="251662336" behindDoc="0" locked="0" layoutInCell="1" allowOverlap="1" wp14:anchorId="5212B736" wp14:editId="330B7825">
              <wp:simplePos x="0" y="0"/>
              <wp:positionH relativeFrom="margin">
                <wp:align>right</wp:align>
              </wp:positionH>
              <wp:positionV relativeFrom="bottomMargin">
                <wp:align>top</wp:align>
              </wp:positionV>
              <wp:extent cx="1508760" cy="395605"/>
              <wp:effectExtent l="0" t="0" r="0" b="0"/>
              <wp:wrapNone/>
              <wp:docPr id="2" name="Text Box 2"/>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296785" w:rsidRDefault="00296785">
                          <w:pPr>
                            <w:pStyle w:val="Footer"/>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" filled="f" stroked="f" strokeweight=".5pt">
              <v:textbox style="mso-fit-shape-to-text:t">
                <w:txbxContent>
                  <w:p w:rsidR="00296785" w:rsidRDefault="00296785">
                    <w:pPr>
                      <w:pStyle w:val="Footer"/>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3360" behindDoc="1" locked="0" layoutInCell="1" allowOverlap="1" wp14:anchorId="5A0D0200" wp14:editId="40129CAE">
              <wp:simplePos x="0" y="0"/>
              <wp:positionH relativeFrom="margin">
                <wp:align>center</wp:align>
              </wp:positionH>
              <wp:positionV relativeFrom="bottomMargin">
                <wp:align>top</wp:align>
              </wp:positionV>
              <wp:extent cx="5943600" cy="36195"/>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3"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7A4" w:rsidRDefault="00FF67A4" w:rsidP="00296785">
      <w:pPr>
        <w:spacing w:after="0" w:line="240" w:lineRule="auto"/>
      </w:pPr>
      <w:r>
        <w:separator/>
      </w:r>
    </w:p>
  </w:footnote>
  <w:footnote w:type="continuationSeparator" w:id="0">
    <w:p w:rsidR="00FF67A4" w:rsidRDefault="00FF67A4" w:rsidP="00296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769" w:rsidRDefault="00FD7769">
    <w:pPr>
      <w:pStyle w:val="Header"/>
    </w:pPr>
    <w:r>
      <w:rPr>
        <w:noProof/>
        <w:lang w:eastAsia="en-GB"/>
      </w:rPr>
      <mc:AlternateContent>
        <mc:Choice Requires="wps">
          <w:drawing>
            <wp:anchor distT="0" distB="0" distL="114300" distR="114300" simplePos="0" relativeHeight="251666432" behindDoc="0" locked="0" layoutInCell="0" allowOverlap="1" wp14:editId="649323FF">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769" w:rsidRDefault="00CF018A">
                          <w:pPr>
                            <w:spacing w:after="0" w:line="240" w:lineRule="auto"/>
                            <w:jc w:val="right"/>
                          </w:pPr>
                          <w:r>
                            <w:t>Music</w:t>
                          </w:r>
                          <w:r w:rsidR="00FD7769">
                            <w:t xml:space="preserve"> Policy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26" type="#_x0000_t202" style="position:absolute;margin-left:0;margin-top:0;width:468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rsidR="00FD7769" w:rsidRDefault="00CF018A">
                    <w:pPr>
                      <w:spacing w:after="0" w:line="240" w:lineRule="auto"/>
                      <w:jc w:val="right"/>
                    </w:pPr>
                    <w:r>
                      <w:t>Music</w:t>
                    </w:r>
                    <w:r w:rsidR="00FD7769">
                      <w:t xml:space="preserve"> Policy</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5408" behindDoc="0" locked="0" layoutInCell="0" allowOverlap="1" wp14:editId="27807FA4">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FD7769" w:rsidRDefault="00FD7769">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1121FE" w:rsidRPr="001121FE">
                            <w:rPr>
                              <w:noProof/>
                              <w:color w:val="FFFFFF" w:themeColor="background1"/>
                              <w14:numForm w14:val="lining"/>
                            </w:rPr>
                            <w:t>4</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476" o:spid="_x0000_s1027" type="#_x0000_t202" style="position:absolute;margin-left:20.8pt;margin-top:0;width:1in;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FD7769" w:rsidRDefault="00FD7769">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1121FE" w:rsidRPr="001121FE">
                      <w:rPr>
                        <w:noProof/>
                        <w:color w:val="FFFFFF" w:themeColor="background1"/>
                        <w14:numForm w14:val="lining"/>
                      </w:rPr>
                      <w:t>4</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2AF6"/>
    <w:multiLevelType w:val="multilevel"/>
    <w:tmpl w:val="AC60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31BC6"/>
    <w:multiLevelType w:val="hybridMultilevel"/>
    <w:tmpl w:val="73A6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7F4466"/>
    <w:multiLevelType w:val="hybridMultilevel"/>
    <w:tmpl w:val="7318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3130AB"/>
    <w:multiLevelType w:val="hybridMultilevel"/>
    <w:tmpl w:val="7F3C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32715B"/>
    <w:multiLevelType w:val="hybridMultilevel"/>
    <w:tmpl w:val="F01051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027A07"/>
    <w:multiLevelType w:val="hybridMultilevel"/>
    <w:tmpl w:val="7FDCB2EC"/>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060F0E"/>
    <w:multiLevelType w:val="hybridMultilevel"/>
    <w:tmpl w:val="1B32B67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4A407E"/>
    <w:multiLevelType w:val="hybridMultilevel"/>
    <w:tmpl w:val="7A30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FD35DD"/>
    <w:multiLevelType w:val="hybridMultilevel"/>
    <w:tmpl w:val="258C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C81320"/>
    <w:multiLevelType w:val="hybridMultilevel"/>
    <w:tmpl w:val="0128AED2"/>
    <w:lvl w:ilvl="0" w:tplc="0809000F">
      <w:start w:val="1"/>
      <w:numFmt w:val="decimal"/>
      <w:lvlText w:val="%1."/>
      <w:lvlJc w:val="left"/>
      <w:pPr>
        <w:ind w:left="720" w:hanging="360"/>
      </w:pPr>
    </w:lvl>
    <w:lvl w:ilvl="1" w:tplc="27204336">
      <w:numFmt w:val="bullet"/>
      <w:lvlText w:val="•"/>
      <w:lvlJc w:val="left"/>
      <w:pPr>
        <w:ind w:left="1800" w:hanging="720"/>
      </w:pPr>
      <w:rPr>
        <w:rFonts w:ascii="Calibri" w:eastAsia="Times New Roman" w:hAnsi="Calibri"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DC55C13"/>
    <w:multiLevelType w:val="hybridMultilevel"/>
    <w:tmpl w:val="2F16C3B0"/>
    <w:lvl w:ilvl="0" w:tplc="08090001">
      <w:start w:val="1"/>
      <w:numFmt w:val="bullet"/>
      <w:lvlText w:val=""/>
      <w:lvlJc w:val="left"/>
      <w:pPr>
        <w:ind w:left="720" w:hanging="360"/>
      </w:pPr>
      <w:rPr>
        <w:rFonts w:ascii="Symbol" w:hAnsi="Symbol" w:hint="default"/>
      </w:rPr>
    </w:lvl>
    <w:lvl w:ilvl="1" w:tplc="27204336">
      <w:numFmt w:val="bullet"/>
      <w:lvlText w:val="•"/>
      <w:lvlJc w:val="left"/>
      <w:pPr>
        <w:ind w:left="1800" w:hanging="720"/>
      </w:pPr>
      <w:rPr>
        <w:rFonts w:ascii="Calibri" w:eastAsia="Times New Roman" w:hAnsi="Calibri"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2E2AA6"/>
    <w:multiLevelType w:val="hybridMultilevel"/>
    <w:tmpl w:val="C7C42D50"/>
    <w:lvl w:ilvl="0" w:tplc="0809000F">
      <w:start w:val="1"/>
      <w:numFmt w:val="decimal"/>
      <w:lvlText w:val="%1."/>
      <w:lvlJc w:val="left"/>
      <w:pPr>
        <w:ind w:left="720" w:hanging="360"/>
      </w:pPr>
    </w:lvl>
    <w:lvl w:ilvl="1" w:tplc="08090005">
      <w:start w:val="1"/>
      <w:numFmt w:val="bullet"/>
      <w:lvlText w:val=""/>
      <w:lvlJc w:val="left"/>
      <w:pPr>
        <w:ind w:left="1800" w:hanging="72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1B3D13"/>
    <w:multiLevelType w:val="hybridMultilevel"/>
    <w:tmpl w:val="A25055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3E567DE"/>
    <w:multiLevelType w:val="hybridMultilevel"/>
    <w:tmpl w:val="1246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0"/>
  </w:num>
  <w:num w:numId="5">
    <w:abstractNumId w:val="1"/>
  </w:num>
  <w:num w:numId="6">
    <w:abstractNumId w:val="11"/>
  </w:num>
  <w:num w:numId="7">
    <w:abstractNumId w:val="4"/>
  </w:num>
  <w:num w:numId="8">
    <w:abstractNumId w:val="6"/>
  </w:num>
  <w:num w:numId="9">
    <w:abstractNumId w:val="12"/>
  </w:num>
  <w:num w:numId="10">
    <w:abstractNumId w:val="5"/>
  </w:num>
  <w:num w:numId="11">
    <w:abstractNumId w:val="3"/>
  </w:num>
  <w:num w:numId="12">
    <w:abstractNumId w:val="7"/>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2B"/>
    <w:rsid w:val="001121FE"/>
    <w:rsid w:val="00183FD0"/>
    <w:rsid w:val="00296785"/>
    <w:rsid w:val="002C4C64"/>
    <w:rsid w:val="00404883"/>
    <w:rsid w:val="0047594A"/>
    <w:rsid w:val="004940CB"/>
    <w:rsid w:val="0057422B"/>
    <w:rsid w:val="005C19DE"/>
    <w:rsid w:val="00667170"/>
    <w:rsid w:val="006F42AF"/>
    <w:rsid w:val="0074290D"/>
    <w:rsid w:val="00751186"/>
    <w:rsid w:val="007E3946"/>
    <w:rsid w:val="008D42AB"/>
    <w:rsid w:val="0099262D"/>
    <w:rsid w:val="009B6B05"/>
    <w:rsid w:val="00A537D3"/>
    <w:rsid w:val="00AB4B50"/>
    <w:rsid w:val="00AF1DDE"/>
    <w:rsid w:val="00C37D2C"/>
    <w:rsid w:val="00C66B72"/>
    <w:rsid w:val="00CA2D5B"/>
    <w:rsid w:val="00CF018A"/>
    <w:rsid w:val="00D919C1"/>
    <w:rsid w:val="00DA711C"/>
    <w:rsid w:val="00DB1E99"/>
    <w:rsid w:val="00DF279E"/>
    <w:rsid w:val="00E96E4F"/>
    <w:rsid w:val="00F65AA8"/>
    <w:rsid w:val="00FD7769"/>
    <w:rsid w:val="00FF04AF"/>
    <w:rsid w:val="00FF6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940CB"/>
    <w:pPr>
      <w:keepNext/>
      <w:spacing w:after="0" w:line="240" w:lineRule="auto"/>
      <w:outlineLvl w:val="2"/>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7422B"/>
    <w:pPr>
      <w:spacing w:after="0" w:line="240" w:lineRule="auto"/>
    </w:pPr>
    <w:rPr>
      <w:rFonts w:ascii="Arial" w:eastAsia="Times New Roman" w:hAnsi="Arial" w:cs="Arial"/>
      <w:szCs w:val="20"/>
      <w:lang w:val="en-US"/>
    </w:rPr>
  </w:style>
  <w:style w:type="character" w:customStyle="1" w:styleId="BodyTextChar">
    <w:name w:val="Body Text Char"/>
    <w:basedOn w:val="DefaultParagraphFont"/>
    <w:link w:val="BodyText"/>
    <w:semiHidden/>
    <w:rsid w:val="0057422B"/>
    <w:rPr>
      <w:rFonts w:ascii="Arial" w:eastAsia="Times New Roman" w:hAnsi="Arial" w:cs="Arial"/>
      <w:szCs w:val="20"/>
      <w:lang w:val="en-US"/>
    </w:rPr>
  </w:style>
  <w:style w:type="paragraph" w:styleId="BalloonText">
    <w:name w:val="Balloon Text"/>
    <w:basedOn w:val="Normal"/>
    <w:link w:val="BalloonTextChar"/>
    <w:uiPriority w:val="99"/>
    <w:semiHidden/>
    <w:unhideWhenUsed/>
    <w:rsid w:val="00574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22B"/>
    <w:rPr>
      <w:rFonts w:ascii="Tahoma" w:hAnsi="Tahoma" w:cs="Tahoma"/>
      <w:sz w:val="16"/>
      <w:szCs w:val="16"/>
    </w:rPr>
  </w:style>
  <w:style w:type="paragraph" w:styleId="Header">
    <w:name w:val="header"/>
    <w:basedOn w:val="Normal"/>
    <w:link w:val="HeaderChar"/>
    <w:uiPriority w:val="99"/>
    <w:unhideWhenUsed/>
    <w:rsid w:val="00296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785"/>
  </w:style>
  <w:style w:type="paragraph" w:styleId="Footer">
    <w:name w:val="footer"/>
    <w:basedOn w:val="Normal"/>
    <w:link w:val="FooterChar"/>
    <w:uiPriority w:val="99"/>
    <w:unhideWhenUsed/>
    <w:rsid w:val="00296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85"/>
  </w:style>
  <w:style w:type="paragraph" w:customStyle="1" w:styleId="538552DCBB0F4C4BB087ED922D6A6322">
    <w:name w:val="538552DCBB0F4C4BB087ED922D6A6322"/>
    <w:rsid w:val="00296785"/>
    <w:rPr>
      <w:rFonts w:eastAsiaTheme="minorEastAsia"/>
      <w:lang w:val="en-US" w:eastAsia="ja-JP"/>
    </w:rPr>
  </w:style>
  <w:style w:type="table" w:styleId="TableGrid">
    <w:name w:val="Table Grid"/>
    <w:basedOn w:val="TableNormal"/>
    <w:uiPriority w:val="59"/>
    <w:rsid w:val="00FF0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940CB"/>
    <w:rPr>
      <w:rFonts w:ascii="Arial" w:eastAsia="Times New Roman" w:hAnsi="Arial" w:cs="Times New Roman"/>
      <w:b/>
      <w:sz w:val="28"/>
      <w:szCs w:val="20"/>
    </w:rPr>
  </w:style>
  <w:style w:type="paragraph" w:styleId="ListParagraph">
    <w:name w:val="List Paragraph"/>
    <w:basedOn w:val="Normal"/>
    <w:uiPriority w:val="34"/>
    <w:qFormat/>
    <w:rsid w:val="00CA2D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940CB"/>
    <w:pPr>
      <w:keepNext/>
      <w:spacing w:after="0" w:line="240" w:lineRule="auto"/>
      <w:outlineLvl w:val="2"/>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7422B"/>
    <w:pPr>
      <w:spacing w:after="0" w:line="240" w:lineRule="auto"/>
    </w:pPr>
    <w:rPr>
      <w:rFonts w:ascii="Arial" w:eastAsia="Times New Roman" w:hAnsi="Arial" w:cs="Arial"/>
      <w:szCs w:val="20"/>
      <w:lang w:val="en-US"/>
    </w:rPr>
  </w:style>
  <w:style w:type="character" w:customStyle="1" w:styleId="BodyTextChar">
    <w:name w:val="Body Text Char"/>
    <w:basedOn w:val="DefaultParagraphFont"/>
    <w:link w:val="BodyText"/>
    <w:semiHidden/>
    <w:rsid w:val="0057422B"/>
    <w:rPr>
      <w:rFonts w:ascii="Arial" w:eastAsia="Times New Roman" w:hAnsi="Arial" w:cs="Arial"/>
      <w:szCs w:val="20"/>
      <w:lang w:val="en-US"/>
    </w:rPr>
  </w:style>
  <w:style w:type="paragraph" w:styleId="BalloonText">
    <w:name w:val="Balloon Text"/>
    <w:basedOn w:val="Normal"/>
    <w:link w:val="BalloonTextChar"/>
    <w:uiPriority w:val="99"/>
    <w:semiHidden/>
    <w:unhideWhenUsed/>
    <w:rsid w:val="00574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22B"/>
    <w:rPr>
      <w:rFonts w:ascii="Tahoma" w:hAnsi="Tahoma" w:cs="Tahoma"/>
      <w:sz w:val="16"/>
      <w:szCs w:val="16"/>
    </w:rPr>
  </w:style>
  <w:style w:type="paragraph" w:styleId="Header">
    <w:name w:val="header"/>
    <w:basedOn w:val="Normal"/>
    <w:link w:val="HeaderChar"/>
    <w:uiPriority w:val="99"/>
    <w:unhideWhenUsed/>
    <w:rsid w:val="00296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785"/>
  </w:style>
  <w:style w:type="paragraph" w:styleId="Footer">
    <w:name w:val="footer"/>
    <w:basedOn w:val="Normal"/>
    <w:link w:val="FooterChar"/>
    <w:uiPriority w:val="99"/>
    <w:unhideWhenUsed/>
    <w:rsid w:val="00296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85"/>
  </w:style>
  <w:style w:type="paragraph" w:customStyle="1" w:styleId="538552DCBB0F4C4BB087ED922D6A6322">
    <w:name w:val="538552DCBB0F4C4BB087ED922D6A6322"/>
    <w:rsid w:val="00296785"/>
    <w:rPr>
      <w:rFonts w:eastAsiaTheme="minorEastAsia"/>
      <w:lang w:val="en-US" w:eastAsia="ja-JP"/>
    </w:rPr>
  </w:style>
  <w:style w:type="table" w:styleId="TableGrid">
    <w:name w:val="Table Grid"/>
    <w:basedOn w:val="TableNormal"/>
    <w:uiPriority w:val="59"/>
    <w:rsid w:val="00FF0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940CB"/>
    <w:rPr>
      <w:rFonts w:ascii="Arial" w:eastAsia="Times New Roman" w:hAnsi="Arial" w:cs="Times New Roman"/>
      <w:b/>
      <w:sz w:val="28"/>
      <w:szCs w:val="20"/>
    </w:rPr>
  </w:style>
  <w:style w:type="paragraph" w:styleId="ListParagraph">
    <w:name w:val="List Paragraph"/>
    <w:basedOn w:val="Normal"/>
    <w:uiPriority w:val="34"/>
    <w:qFormat/>
    <w:rsid w:val="00CA2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12C4AFC93B4091B2C266A1705ACB31"/>
        <w:category>
          <w:name w:val="General"/>
          <w:gallery w:val="placeholder"/>
        </w:category>
        <w:types>
          <w:type w:val="bbPlcHdr"/>
        </w:types>
        <w:behaviors>
          <w:behavior w:val="content"/>
        </w:behaviors>
        <w:guid w:val="{C69479E9-9891-4F7D-9BA2-4DC5F403ECC0}"/>
      </w:docPartPr>
      <w:docPartBody>
        <w:p w:rsidR="00C017BE" w:rsidRDefault="003C63B4" w:rsidP="003C63B4">
          <w:pPr>
            <w:pStyle w:val="CF12C4AFC93B4091B2C266A1705ACB31"/>
          </w:pPr>
          <w:r>
            <w:t>[Type the author name]</w:t>
          </w:r>
        </w:p>
      </w:docPartBody>
    </w:docPart>
    <w:docPart>
      <w:docPartPr>
        <w:name w:val="CF192D2328BF4C7C98E3E175B04E7CC9"/>
        <w:category>
          <w:name w:val="General"/>
          <w:gallery w:val="placeholder"/>
        </w:category>
        <w:types>
          <w:type w:val="bbPlcHdr"/>
        </w:types>
        <w:behaviors>
          <w:behavior w:val="content"/>
        </w:behaviors>
        <w:guid w:val="{BD7A96EF-7A95-451D-95B3-893761573C2F}"/>
      </w:docPartPr>
      <w:docPartBody>
        <w:p w:rsidR="00C017BE" w:rsidRDefault="003C63B4" w:rsidP="003C63B4">
          <w:pPr>
            <w:pStyle w:val="CF192D2328BF4C7C98E3E175B04E7CC9"/>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B4"/>
    <w:rsid w:val="003A2DAB"/>
    <w:rsid w:val="003C63B4"/>
    <w:rsid w:val="005C2AEB"/>
    <w:rsid w:val="00C017BE"/>
    <w:rsid w:val="00CB4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2C4AFC93B4091B2C266A1705ACB31">
    <w:name w:val="CF12C4AFC93B4091B2C266A1705ACB31"/>
    <w:rsid w:val="003C63B4"/>
  </w:style>
  <w:style w:type="paragraph" w:customStyle="1" w:styleId="3322F3485E364FFEA7302A34CB60FB5D">
    <w:name w:val="3322F3485E364FFEA7302A34CB60FB5D"/>
    <w:rsid w:val="003C63B4"/>
  </w:style>
  <w:style w:type="paragraph" w:customStyle="1" w:styleId="CF192D2328BF4C7C98E3E175B04E7CC9">
    <w:name w:val="CF192D2328BF4C7C98E3E175B04E7CC9"/>
    <w:rsid w:val="003C63B4"/>
  </w:style>
  <w:style w:type="paragraph" w:customStyle="1" w:styleId="861CBAC762D94032AD7E9D285676EB9E">
    <w:name w:val="861CBAC762D94032AD7E9D285676EB9E"/>
    <w:rsid w:val="003C63B4"/>
  </w:style>
  <w:style w:type="paragraph" w:customStyle="1" w:styleId="198E3BFAB7D74457A28CCB0865EF1C47">
    <w:name w:val="198E3BFAB7D74457A28CCB0865EF1C47"/>
    <w:rsid w:val="003C63B4"/>
  </w:style>
  <w:style w:type="paragraph" w:customStyle="1" w:styleId="A529AD77582744599565B2B464048365">
    <w:name w:val="A529AD77582744599565B2B464048365"/>
    <w:rsid w:val="003C63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2C4AFC93B4091B2C266A1705ACB31">
    <w:name w:val="CF12C4AFC93B4091B2C266A1705ACB31"/>
    <w:rsid w:val="003C63B4"/>
  </w:style>
  <w:style w:type="paragraph" w:customStyle="1" w:styleId="3322F3485E364FFEA7302A34CB60FB5D">
    <w:name w:val="3322F3485E364FFEA7302A34CB60FB5D"/>
    <w:rsid w:val="003C63B4"/>
  </w:style>
  <w:style w:type="paragraph" w:customStyle="1" w:styleId="CF192D2328BF4C7C98E3E175B04E7CC9">
    <w:name w:val="CF192D2328BF4C7C98E3E175B04E7CC9"/>
    <w:rsid w:val="003C63B4"/>
  </w:style>
  <w:style w:type="paragraph" w:customStyle="1" w:styleId="861CBAC762D94032AD7E9D285676EB9E">
    <w:name w:val="861CBAC762D94032AD7E9D285676EB9E"/>
    <w:rsid w:val="003C63B4"/>
  </w:style>
  <w:style w:type="paragraph" w:customStyle="1" w:styleId="198E3BFAB7D74457A28CCB0865EF1C47">
    <w:name w:val="198E3BFAB7D74457A28CCB0865EF1C47"/>
    <w:rsid w:val="003C63B4"/>
  </w:style>
  <w:style w:type="paragraph" w:customStyle="1" w:styleId="A529AD77582744599565B2B464048365">
    <w:name w:val="A529AD77582744599565B2B464048365"/>
    <w:rsid w:val="003C6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9D22E-2C88-4911-A17D-99A21B26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Induction Policy</vt:lpstr>
    </vt:vector>
  </TitlesOfParts>
  <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Policy</dc:title>
  <dc:creator>Etchells Primary School</dc:creator>
  <cp:lastModifiedBy>mgladmin</cp:lastModifiedBy>
  <cp:revision>19</cp:revision>
  <cp:lastPrinted>2018-03-21T17:18:00Z</cp:lastPrinted>
  <dcterms:created xsi:type="dcterms:W3CDTF">2018-03-21T15:22:00Z</dcterms:created>
  <dcterms:modified xsi:type="dcterms:W3CDTF">2018-03-21T17:44:00Z</dcterms:modified>
</cp:coreProperties>
</file>